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ind w:firstLine="0" w:firstLineChars="0"/>
      </w:pPr>
    </w:p>
    <w:p>
      <w:pPr>
        <w:ind w:firstLine="0" w:firstLineChars="0"/>
      </w:pPr>
      <w:r>
        <w:drawing>
          <wp:inline distT="0" distB="0" distL="114300" distR="114300">
            <wp:extent cx="5713095" cy="3401695"/>
            <wp:effectExtent l="0" t="0" r="1905" b="12065"/>
            <wp:docPr id="3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1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713095" cy="3401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0" w:firstLineChars="0"/>
        <w:jc w:val="center"/>
        <w:rPr>
          <w:rFonts w:hint="eastAsia"/>
          <w:b/>
          <w:sz w:val="52"/>
          <w:szCs w:val="52"/>
        </w:rPr>
      </w:pPr>
    </w:p>
    <w:p>
      <w:pPr>
        <w:ind w:firstLine="0" w:firstLineChars="0"/>
        <w:jc w:val="center"/>
        <w:rPr>
          <w:b/>
          <w:sz w:val="52"/>
          <w:szCs w:val="52"/>
        </w:rPr>
      </w:pPr>
      <w:r>
        <w:rPr>
          <w:rFonts w:hint="eastAsia"/>
          <w:b/>
          <w:sz w:val="52"/>
          <w:szCs w:val="52"/>
        </w:rPr>
        <w:t>不见面开标大厅</w:t>
      </w:r>
      <w:r>
        <w:rPr>
          <w:b/>
          <w:sz w:val="52"/>
          <w:szCs w:val="52"/>
        </w:rPr>
        <w:t>-</w:t>
      </w:r>
      <w:r>
        <w:rPr>
          <w:rFonts w:hint="eastAsia"/>
          <w:b/>
          <w:sz w:val="52"/>
          <w:szCs w:val="52"/>
        </w:rPr>
        <w:t>主持</w:t>
      </w:r>
      <w:r>
        <w:rPr>
          <w:b/>
          <w:sz w:val="52"/>
          <w:szCs w:val="52"/>
        </w:rPr>
        <w:t>人</w:t>
      </w:r>
    </w:p>
    <w:p>
      <w:pPr>
        <w:ind w:firstLine="0" w:firstLineChars="0"/>
        <w:jc w:val="center"/>
        <w:rPr>
          <w:b/>
          <w:sz w:val="52"/>
          <w:szCs w:val="52"/>
        </w:rPr>
      </w:pPr>
      <w:r>
        <w:rPr>
          <w:b/>
          <w:sz w:val="52"/>
          <w:szCs w:val="52"/>
        </w:rPr>
        <w:t>操作手册</w:t>
      </w:r>
      <w:r>
        <w:rPr>
          <w:rFonts w:hint="eastAsia"/>
          <w:b/>
          <w:sz w:val="52"/>
          <w:szCs w:val="52"/>
        </w:rPr>
        <w:t>V1.0</w:t>
      </w:r>
    </w:p>
    <w:p>
      <w:pPr>
        <w:pStyle w:val="57"/>
        <w:ind w:firstLine="360"/>
      </w:pPr>
    </w:p>
    <w:p>
      <w:pPr>
        <w:pStyle w:val="57"/>
        <w:ind w:firstLine="360"/>
      </w:pPr>
    </w:p>
    <w:p>
      <w:pPr>
        <w:pStyle w:val="57"/>
        <w:ind w:firstLine="360"/>
      </w:pPr>
    </w:p>
    <w:p>
      <w:pPr>
        <w:pStyle w:val="57"/>
        <w:ind w:firstLine="360"/>
      </w:pPr>
    </w:p>
    <w:p>
      <w:pPr>
        <w:pStyle w:val="57"/>
        <w:ind w:firstLine="360"/>
      </w:pPr>
    </w:p>
    <w:p>
      <w:pPr>
        <w:pStyle w:val="57"/>
        <w:ind w:firstLine="360"/>
      </w:pPr>
    </w:p>
    <w:p>
      <w:pPr>
        <w:pStyle w:val="57"/>
        <w:ind w:firstLine="360"/>
      </w:pPr>
    </w:p>
    <w:p>
      <w:pPr>
        <w:pStyle w:val="57"/>
        <w:ind w:firstLine="0" w:firstLineChars="0"/>
      </w:pPr>
    </w:p>
    <w:p>
      <w:pPr>
        <w:spacing w:line="240" w:lineRule="auto"/>
        <w:ind w:firstLine="0" w:firstLineChars="0"/>
        <w:jc w:val="center"/>
        <w:rPr>
          <w:b/>
          <w:spacing w:val="200"/>
          <w:sz w:val="32"/>
        </w:rPr>
      </w:pPr>
    </w:p>
    <w:p>
      <w:pPr>
        <w:spacing w:line="240" w:lineRule="auto"/>
        <w:ind w:firstLine="0" w:firstLineChars="0"/>
        <w:jc w:val="center"/>
        <w:rPr>
          <w:b/>
          <w:spacing w:val="200"/>
          <w:sz w:val="32"/>
        </w:rPr>
      </w:pPr>
    </w:p>
    <w:p>
      <w:pPr>
        <w:spacing w:line="240" w:lineRule="auto"/>
        <w:ind w:firstLine="0" w:firstLineChars="0"/>
        <w:jc w:val="center"/>
        <w:rPr>
          <w:b/>
          <w:spacing w:val="200"/>
          <w:sz w:val="32"/>
        </w:rPr>
      </w:pPr>
    </w:p>
    <w:p>
      <w:pPr>
        <w:spacing w:line="240" w:lineRule="auto"/>
        <w:ind w:firstLine="0" w:firstLineChars="0"/>
        <w:jc w:val="center"/>
        <w:rPr>
          <w:rFonts w:hint="eastAsia"/>
          <w:b/>
          <w:spacing w:val="200"/>
          <w:sz w:val="32"/>
        </w:rPr>
      </w:pPr>
    </w:p>
    <w:p>
      <w:pPr>
        <w:spacing w:line="240" w:lineRule="auto"/>
        <w:ind w:firstLine="0" w:firstLineChars="0"/>
        <w:jc w:val="center"/>
        <w:rPr>
          <w:rFonts w:hint="eastAsia"/>
          <w:b/>
          <w:spacing w:val="200"/>
          <w:sz w:val="32"/>
        </w:rPr>
      </w:pPr>
    </w:p>
    <w:p>
      <w:pPr>
        <w:spacing w:line="240" w:lineRule="auto"/>
        <w:ind w:firstLine="0" w:firstLineChars="0"/>
        <w:jc w:val="center"/>
        <w:rPr>
          <w:rFonts w:hint="eastAsia"/>
          <w:b/>
          <w:spacing w:val="200"/>
          <w:sz w:val="32"/>
        </w:rPr>
      </w:pPr>
    </w:p>
    <w:p>
      <w:pPr>
        <w:spacing w:line="240" w:lineRule="auto"/>
        <w:ind w:firstLine="0" w:firstLineChars="0"/>
        <w:jc w:val="center"/>
        <w:rPr>
          <w:b/>
          <w:spacing w:val="200"/>
          <w:sz w:val="32"/>
        </w:rPr>
      </w:pPr>
    </w:p>
    <w:p>
      <w:pPr>
        <w:spacing w:line="240" w:lineRule="auto"/>
        <w:ind w:firstLine="0" w:firstLineChars="0"/>
        <w:jc w:val="center"/>
        <w:rPr>
          <w:b/>
          <w:spacing w:val="200"/>
          <w:sz w:val="32"/>
        </w:rPr>
      </w:pPr>
    </w:p>
    <w:p>
      <w:pPr>
        <w:spacing w:line="240" w:lineRule="auto"/>
        <w:ind w:firstLine="0" w:firstLineChars="0"/>
        <w:jc w:val="center"/>
        <w:rPr>
          <w:b/>
          <w:spacing w:val="200"/>
          <w:sz w:val="32"/>
        </w:rPr>
      </w:pPr>
      <w:r>
        <w:rPr>
          <w:b/>
          <w:spacing w:val="200"/>
          <w:sz w:val="32"/>
        </w:rPr>
        <w:t>目录</w:t>
      </w:r>
    </w:p>
    <w:p>
      <w:pPr>
        <w:pStyle w:val="28"/>
        <w:tabs>
          <w:tab w:val="left" w:pos="1050"/>
          <w:tab w:val="right" w:leader="dot" w:pos="9000"/>
        </w:tabs>
        <w:rPr>
          <w:rFonts w:asciiTheme="minorHAnsi" w:hAnsiTheme="minorHAnsi" w:eastAsiaTheme="minorEastAsia" w:cstheme="minorBidi"/>
          <w:bCs w:val="0"/>
          <w:caps w:val="0"/>
          <w:szCs w:val="22"/>
        </w:rPr>
      </w:pPr>
      <w:r>
        <w:rPr>
          <w:rFonts w:cs="Times New Roman"/>
        </w:rPr>
        <w:fldChar w:fldCharType="begin"/>
      </w:r>
      <w:r>
        <w:rPr>
          <w:rFonts w:cs="Times New Roman"/>
        </w:rPr>
        <w:instrText xml:space="preserve"> TOC \o "4-5" \h \z \t "标题 1,1,标题 2,2,标题 3,3" </w:instrText>
      </w:r>
      <w:r>
        <w:rPr>
          <w:rFonts w:cs="Times New Roman"/>
        </w:rPr>
        <w:fldChar w:fldCharType="separate"/>
      </w:r>
      <w:r>
        <w:fldChar w:fldCharType="begin"/>
      </w:r>
      <w:r>
        <w:instrText xml:space="preserve"> HYPERLINK \l "_Toc34320401" </w:instrText>
      </w:r>
      <w:r>
        <w:fldChar w:fldCharType="separate"/>
      </w:r>
      <w:r>
        <w:rPr>
          <w:rStyle w:val="46"/>
          <w:rFonts w:hint="eastAsia"/>
        </w:rPr>
        <w:t>一、系统前期准备</w:t>
      </w:r>
      <w:r>
        <w:tab/>
      </w:r>
      <w:r>
        <w:fldChar w:fldCharType="begin"/>
      </w:r>
      <w:r>
        <w:instrText xml:space="preserve"> PAGEREF _Toc34320401 \h </w:instrText>
      </w:r>
      <w:r>
        <w:fldChar w:fldCharType="separate"/>
      </w:r>
      <w:r>
        <w:t>3</w:t>
      </w:r>
      <w:r>
        <w:fldChar w:fldCharType="end"/>
      </w:r>
      <w:r>
        <w:fldChar w:fldCharType="end"/>
      </w:r>
    </w:p>
    <w:p>
      <w:pPr>
        <w:pStyle w:val="34"/>
        <w:tabs>
          <w:tab w:val="left" w:pos="1260"/>
          <w:tab w:val="right" w:leader="dot" w:pos="9000"/>
        </w:tabs>
        <w:ind w:firstLine="420"/>
        <w:rPr>
          <w:rFonts w:asciiTheme="minorHAnsi" w:hAnsiTheme="minorHAnsi" w:eastAsiaTheme="minorEastAsia" w:cstheme="minorBidi"/>
          <w:smallCaps w:val="0"/>
          <w:szCs w:val="22"/>
        </w:rPr>
      </w:pPr>
      <w:r>
        <w:fldChar w:fldCharType="begin"/>
      </w:r>
      <w:r>
        <w:instrText xml:space="preserve"> HYPERLINK \l "_Toc34320402" </w:instrText>
      </w:r>
      <w:r>
        <w:fldChar w:fldCharType="separate"/>
      </w:r>
      <w:r>
        <w:rPr>
          <w:rStyle w:val="46"/>
          <w:rFonts w:hint="eastAsia"/>
        </w:rPr>
        <w:t>1.1、驱动安装说明</w:t>
      </w:r>
      <w:r>
        <w:tab/>
      </w:r>
      <w:r>
        <w:fldChar w:fldCharType="begin"/>
      </w:r>
      <w:r>
        <w:instrText xml:space="preserve"> PAGEREF _Toc34320402 \h </w:instrText>
      </w:r>
      <w:r>
        <w:fldChar w:fldCharType="separate"/>
      </w:r>
      <w:r>
        <w:t>3</w:t>
      </w:r>
      <w:r>
        <w:fldChar w:fldCharType="end"/>
      </w:r>
      <w:r>
        <w:fldChar w:fldCharType="end"/>
      </w:r>
    </w:p>
    <w:p>
      <w:pPr>
        <w:pStyle w:val="34"/>
        <w:tabs>
          <w:tab w:val="left" w:pos="1260"/>
          <w:tab w:val="right" w:leader="dot" w:pos="9000"/>
        </w:tabs>
        <w:ind w:firstLine="420"/>
        <w:rPr>
          <w:rFonts w:asciiTheme="minorHAnsi" w:hAnsiTheme="minorHAnsi" w:eastAsiaTheme="minorEastAsia" w:cstheme="minorBidi"/>
          <w:smallCaps w:val="0"/>
          <w:szCs w:val="22"/>
        </w:rPr>
      </w:pPr>
      <w:r>
        <w:fldChar w:fldCharType="begin"/>
      </w:r>
      <w:r>
        <w:instrText xml:space="preserve"> HYPERLINK \l "_Toc34320403" </w:instrText>
      </w:r>
      <w:r>
        <w:fldChar w:fldCharType="separate"/>
      </w:r>
      <w:r>
        <w:rPr>
          <w:rStyle w:val="46"/>
          <w:rFonts w:hint="eastAsia"/>
        </w:rPr>
        <w:t>1.2、</w:t>
      </w:r>
      <w:r>
        <w:rPr>
          <w:rStyle w:val="46"/>
        </w:rPr>
        <w:t>IE</w:t>
      </w:r>
      <w:r>
        <w:rPr>
          <w:rStyle w:val="46"/>
          <w:rFonts w:hint="eastAsia"/>
        </w:rPr>
        <w:t>浏览器设置</w:t>
      </w:r>
      <w:r>
        <w:tab/>
      </w:r>
      <w:r>
        <w:fldChar w:fldCharType="begin"/>
      </w:r>
      <w:r>
        <w:instrText xml:space="preserve"> PAGEREF _Toc34320403 \h </w:instrText>
      </w:r>
      <w:r>
        <w:fldChar w:fldCharType="separate"/>
      </w:r>
      <w:r>
        <w:t>3</w:t>
      </w:r>
      <w:r>
        <w:fldChar w:fldCharType="end"/>
      </w:r>
      <w:r>
        <w:fldChar w:fldCharType="end"/>
      </w:r>
    </w:p>
    <w:p>
      <w:pPr>
        <w:pStyle w:val="20"/>
        <w:tabs>
          <w:tab w:val="right" w:leader="dot" w:pos="9000"/>
        </w:tabs>
        <w:ind w:firstLine="840"/>
        <w:rPr>
          <w:rFonts w:asciiTheme="minorHAnsi" w:hAnsiTheme="minorHAnsi" w:eastAsiaTheme="minorEastAsia" w:cstheme="minorBidi"/>
          <w:iCs w:val="0"/>
          <w:szCs w:val="22"/>
        </w:rPr>
      </w:pPr>
      <w:r>
        <w:fldChar w:fldCharType="begin"/>
      </w:r>
      <w:r>
        <w:instrText xml:space="preserve"> HYPERLINK \l "_Toc34320404" </w:instrText>
      </w:r>
      <w:r>
        <w:fldChar w:fldCharType="separate"/>
      </w:r>
      <w:r>
        <w:rPr>
          <w:rStyle w:val="46"/>
          <w:kern w:val="0"/>
          <w:lang w:val="zh-CN" w:bidi="zh-CN"/>
        </w:rPr>
        <w:t>1.2.1</w:t>
      </w:r>
      <w:r>
        <w:rPr>
          <w:rStyle w:val="46"/>
          <w:rFonts w:hint="eastAsia"/>
          <w:kern w:val="0"/>
          <w:lang w:val="zh-CN" w:bidi="zh-CN"/>
        </w:rPr>
        <w:t>、兼容性视图</w:t>
      </w:r>
      <w:r>
        <w:tab/>
      </w:r>
      <w:r>
        <w:fldChar w:fldCharType="begin"/>
      </w:r>
      <w:r>
        <w:instrText xml:space="preserve"> PAGEREF _Toc34320404 \h </w:instrText>
      </w:r>
      <w:r>
        <w:fldChar w:fldCharType="separate"/>
      </w:r>
      <w:r>
        <w:t>3</w:t>
      </w:r>
      <w:r>
        <w:fldChar w:fldCharType="end"/>
      </w:r>
      <w:r>
        <w:fldChar w:fldCharType="end"/>
      </w:r>
    </w:p>
    <w:p>
      <w:pPr>
        <w:pStyle w:val="20"/>
        <w:tabs>
          <w:tab w:val="right" w:leader="dot" w:pos="9000"/>
        </w:tabs>
        <w:ind w:firstLine="840"/>
        <w:rPr>
          <w:rFonts w:asciiTheme="minorHAnsi" w:hAnsiTheme="minorHAnsi" w:eastAsiaTheme="minorEastAsia" w:cstheme="minorBidi"/>
          <w:iCs w:val="0"/>
          <w:szCs w:val="22"/>
        </w:rPr>
      </w:pPr>
      <w:r>
        <w:fldChar w:fldCharType="begin"/>
      </w:r>
      <w:r>
        <w:instrText xml:space="preserve"> HYPERLINK \l "_Toc34320405" </w:instrText>
      </w:r>
      <w:r>
        <w:fldChar w:fldCharType="separate"/>
      </w:r>
      <w:r>
        <w:rPr>
          <w:rStyle w:val="46"/>
          <w:kern w:val="0"/>
          <w:lang w:val="zh-CN" w:bidi="zh-CN"/>
        </w:rPr>
        <w:t>1.2.2</w:t>
      </w:r>
      <w:r>
        <w:rPr>
          <w:rStyle w:val="46"/>
          <w:rFonts w:hint="eastAsia"/>
          <w:kern w:val="0"/>
          <w:lang w:val="zh-CN" w:bidi="zh-CN"/>
        </w:rPr>
        <w:t>、可信任站点</w:t>
      </w:r>
      <w:r>
        <w:tab/>
      </w:r>
      <w:r>
        <w:fldChar w:fldCharType="begin"/>
      </w:r>
      <w:r>
        <w:instrText xml:space="preserve"> PAGEREF _Toc34320405 \h </w:instrText>
      </w:r>
      <w:r>
        <w:fldChar w:fldCharType="separate"/>
      </w:r>
      <w:r>
        <w:t>0</w:t>
      </w:r>
      <w:r>
        <w:fldChar w:fldCharType="end"/>
      </w:r>
      <w:r>
        <w:fldChar w:fldCharType="end"/>
      </w:r>
    </w:p>
    <w:p>
      <w:pPr>
        <w:pStyle w:val="20"/>
        <w:tabs>
          <w:tab w:val="right" w:leader="dot" w:pos="9000"/>
        </w:tabs>
        <w:ind w:firstLine="840"/>
        <w:rPr>
          <w:rFonts w:asciiTheme="minorHAnsi" w:hAnsiTheme="minorHAnsi" w:eastAsiaTheme="minorEastAsia" w:cstheme="minorBidi"/>
          <w:iCs w:val="0"/>
          <w:szCs w:val="22"/>
        </w:rPr>
      </w:pPr>
      <w:r>
        <w:fldChar w:fldCharType="begin"/>
      </w:r>
      <w:r>
        <w:instrText xml:space="preserve"> HYPERLINK \l "_Toc34320406" </w:instrText>
      </w:r>
      <w:r>
        <w:fldChar w:fldCharType="separate"/>
      </w:r>
      <w:r>
        <w:rPr>
          <w:rStyle w:val="46"/>
          <w:kern w:val="0"/>
          <w:lang w:val="zh-CN" w:bidi="zh-CN"/>
        </w:rPr>
        <w:t>1.2.3</w:t>
      </w:r>
      <w:r>
        <w:rPr>
          <w:rStyle w:val="46"/>
          <w:rFonts w:hint="eastAsia"/>
          <w:kern w:val="0"/>
          <w:lang w:val="zh-CN" w:bidi="zh-CN"/>
        </w:rPr>
        <w:t>、</w:t>
      </w:r>
      <w:r>
        <w:rPr>
          <w:rStyle w:val="46"/>
          <w:kern w:val="0"/>
          <w:lang w:val="zh-CN" w:bidi="zh-CN"/>
        </w:rPr>
        <w:t xml:space="preserve">activeX </w:t>
      </w:r>
      <w:r>
        <w:rPr>
          <w:rStyle w:val="46"/>
          <w:rFonts w:hint="eastAsia"/>
          <w:kern w:val="0"/>
          <w:lang w:val="zh-CN" w:bidi="zh-CN"/>
        </w:rPr>
        <w:t>控件</w:t>
      </w:r>
      <w:r>
        <w:tab/>
      </w:r>
      <w:r>
        <w:fldChar w:fldCharType="begin"/>
      </w:r>
      <w:r>
        <w:instrText xml:space="preserve"> PAGEREF _Toc34320406 \h </w:instrText>
      </w:r>
      <w:r>
        <w:fldChar w:fldCharType="separate"/>
      </w:r>
      <w:r>
        <w:t>0</w:t>
      </w:r>
      <w:r>
        <w:fldChar w:fldCharType="end"/>
      </w:r>
      <w:r>
        <w:fldChar w:fldCharType="end"/>
      </w:r>
    </w:p>
    <w:p>
      <w:pPr>
        <w:pStyle w:val="28"/>
        <w:tabs>
          <w:tab w:val="left" w:pos="1050"/>
          <w:tab w:val="right" w:leader="dot" w:pos="9000"/>
        </w:tabs>
        <w:rPr>
          <w:rFonts w:asciiTheme="minorHAnsi" w:hAnsiTheme="minorHAnsi" w:eastAsiaTheme="minorEastAsia" w:cstheme="minorBidi"/>
          <w:bCs w:val="0"/>
          <w:caps w:val="0"/>
          <w:szCs w:val="22"/>
        </w:rPr>
      </w:pPr>
      <w:r>
        <w:fldChar w:fldCharType="begin"/>
      </w:r>
      <w:r>
        <w:instrText xml:space="preserve"> HYPERLINK \l "_Toc34320407" </w:instrText>
      </w:r>
      <w:r>
        <w:fldChar w:fldCharType="separate"/>
      </w:r>
      <w:r>
        <w:rPr>
          <w:rStyle w:val="46"/>
          <w:rFonts w:hint="eastAsia"/>
        </w:rPr>
        <w:t>二、虚拟开标大厅</w:t>
      </w:r>
      <w:r>
        <w:tab/>
      </w:r>
      <w:r>
        <w:fldChar w:fldCharType="begin"/>
      </w:r>
      <w:r>
        <w:instrText xml:space="preserve"> PAGEREF _Toc34320407 \h </w:instrText>
      </w:r>
      <w:r>
        <w:fldChar w:fldCharType="separate"/>
      </w:r>
      <w:r>
        <w:t>0</w:t>
      </w:r>
      <w:r>
        <w:fldChar w:fldCharType="end"/>
      </w:r>
      <w:r>
        <w:fldChar w:fldCharType="end"/>
      </w:r>
    </w:p>
    <w:p>
      <w:pPr>
        <w:pStyle w:val="34"/>
        <w:tabs>
          <w:tab w:val="right" w:leader="dot" w:pos="9000"/>
        </w:tabs>
        <w:ind w:firstLine="420"/>
        <w:rPr>
          <w:rFonts w:asciiTheme="minorHAnsi" w:hAnsiTheme="minorHAnsi" w:eastAsiaTheme="minorEastAsia" w:cstheme="minorBidi"/>
          <w:smallCaps w:val="0"/>
          <w:szCs w:val="22"/>
        </w:rPr>
      </w:pPr>
      <w:r>
        <w:fldChar w:fldCharType="begin"/>
      </w:r>
      <w:r>
        <w:instrText xml:space="preserve"> HYPERLINK \l "_Toc34320408" </w:instrText>
      </w:r>
      <w:r>
        <w:fldChar w:fldCharType="separate"/>
      </w:r>
      <w:r>
        <w:rPr>
          <w:rStyle w:val="46"/>
          <w:rFonts w:hint="eastAsia"/>
        </w:rPr>
        <w:t>2.1、登录</w:t>
      </w:r>
      <w:r>
        <w:tab/>
      </w:r>
      <w:r>
        <w:fldChar w:fldCharType="begin"/>
      </w:r>
      <w:r>
        <w:instrText xml:space="preserve"> PAGEREF _Toc34320408 \h </w:instrText>
      </w:r>
      <w:r>
        <w:fldChar w:fldCharType="separate"/>
      </w:r>
      <w:r>
        <w:t>1</w:t>
      </w:r>
      <w:r>
        <w:fldChar w:fldCharType="end"/>
      </w:r>
      <w:r>
        <w:fldChar w:fldCharType="end"/>
      </w:r>
    </w:p>
    <w:p>
      <w:pPr>
        <w:pStyle w:val="34"/>
        <w:tabs>
          <w:tab w:val="left" w:pos="1260"/>
          <w:tab w:val="right" w:leader="dot" w:pos="9000"/>
        </w:tabs>
        <w:ind w:firstLine="420"/>
        <w:rPr>
          <w:rFonts w:asciiTheme="minorHAnsi" w:hAnsiTheme="minorHAnsi" w:eastAsiaTheme="minorEastAsia" w:cstheme="minorBidi"/>
          <w:smallCaps w:val="0"/>
          <w:szCs w:val="22"/>
        </w:rPr>
      </w:pPr>
      <w:r>
        <w:fldChar w:fldCharType="begin"/>
      </w:r>
      <w:r>
        <w:instrText xml:space="preserve"> HYPERLINK \l "_Toc34320409" </w:instrText>
      </w:r>
      <w:r>
        <w:fldChar w:fldCharType="separate"/>
      </w:r>
      <w:r>
        <w:rPr>
          <w:rStyle w:val="46"/>
          <w:rFonts w:hint="eastAsia"/>
        </w:rPr>
        <w:t>2.2、项目列表页面</w:t>
      </w:r>
      <w:r>
        <w:tab/>
      </w:r>
      <w:r>
        <w:fldChar w:fldCharType="begin"/>
      </w:r>
      <w:r>
        <w:instrText xml:space="preserve"> PAGEREF _Toc34320409 \h </w:instrText>
      </w:r>
      <w:r>
        <w:fldChar w:fldCharType="separate"/>
      </w:r>
      <w:r>
        <w:t>1</w:t>
      </w:r>
      <w:r>
        <w:fldChar w:fldCharType="end"/>
      </w:r>
      <w:r>
        <w:fldChar w:fldCharType="end"/>
      </w:r>
    </w:p>
    <w:p>
      <w:pPr>
        <w:pStyle w:val="34"/>
        <w:tabs>
          <w:tab w:val="left" w:pos="1260"/>
          <w:tab w:val="right" w:leader="dot" w:pos="9000"/>
        </w:tabs>
        <w:ind w:firstLine="420"/>
        <w:rPr>
          <w:rFonts w:asciiTheme="minorHAnsi" w:hAnsiTheme="minorHAnsi" w:eastAsiaTheme="minorEastAsia" w:cstheme="minorBidi"/>
          <w:smallCaps w:val="0"/>
          <w:szCs w:val="22"/>
        </w:rPr>
      </w:pPr>
      <w:r>
        <w:fldChar w:fldCharType="begin"/>
      </w:r>
      <w:r>
        <w:instrText xml:space="preserve"> HYPERLINK \l "_Toc34320410" </w:instrText>
      </w:r>
      <w:r>
        <w:fldChar w:fldCharType="separate"/>
      </w:r>
      <w:r>
        <w:rPr>
          <w:rStyle w:val="46"/>
          <w:rFonts w:hint="eastAsia"/>
        </w:rPr>
        <w:t>2.3、进入开标大厅</w:t>
      </w:r>
      <w:r>
        <w:tab/>
      </w:r>
      <w:r>
        <w:fldChar w:fldCharType="begin"/>
      </w:r>
      <w:r>
        <w:instrText xml:space="preserve"> PAGEREF _Toc34320410 \h </w:instrText>
      </w:r>
      <w:r>
        <w:fldChar w:fldCharType="separate"/>
      </w:r>
      <w:r>
        <w:t>2</w:t>
      </w:r>
      <w:r>
        <w:fldChar w:fldCharType="end"/>
      </w:r>
      <w:r>
        <w:fldChar w:fldCharType="end"/>
      </w:r>
    </w:p>
    <w:p>
      <w:pPr>
        <w:pStyle w:val="34"/>
        <w:tabs>
          <w:tab w:val="left" w:pos="1260"/>
          <w:tab w:val="right" w:leader="dot" w:pos="9000"/>
        </w:tabs>
        <w:ind w:firstLine="420"/>
        <w:rPr>
          <w:rFonts w:asciiTheme="minorHAnsi" w:hAnsiTheme="minorHAnsi" w:eastAsiaTheme="minorEastAsia" w:cstheme="minorBidi"/>
          <w:smallCaps w:val="0"/>
          <w:szCs w:val="22"/>
        </w:rPr>
      </w:pPr>
      <w:r>
        <w:fldChar w:fldCharType="begin"/>
      </w:r>
      <w:r>
        <w:instrText xml:space="preserve"> HYPERLINK \l "_Toc34320411" </w:instrText>
      </w:r>
      <w:r>
        <w:fldChar w:fldCharType="separate"/>
      </w:r>
      <w:r>
        <w:rPr>
          <w:rStyle w:val="46"/>
          <w:rFonts w:hint="eastAsia"/>
        </w:rPr>
        <w:t>2.4、等待开标</w:t>
      </w:r>
      <w:r>
        <w:tab/>
      </w:r>
      <w:r>
        <w:fldChar w:fldCharType="begin"/>
      </w:r>
      <w:r>
        <w:instrText xml:space="preserve"> PAGEREF _Toc34320411 \h </w:instrText>
      </w:r>
      <w:r>
        <w:fldChar w:fldCharType="separate"/>
      </w:r>
      <w:r>
        <w:t>2</w:t>
      </w:r>
      <w:r>
        <w:fldChar w:fldCharType="end"/>
      </w:r>
      <w:r>
        <w:fldChar w:fldCharType="end"/>
      </w:r>
    </w:p>
    <w:p>
      <w:pPr>
        <w:pStyle w:val="34"/>
        <w:tabs>
          <w:tab w:val="left" w:pos="1260"/>
          <w:tab w:val="right" w:leader="dot" w:pos="9000"/>
        </w:tabs>
        <w:ind w:firstLine="420"/>
        <w:rPr>
          <w:rFonts w:asciiTheme="minorHAnsi" w:hAnsiTheme="minorHAnsi" w:eastAsiaTheme="minorEastAsia" w:cstheme="minorBidi"/>
          <w:smallCaps w:val="0"/>
          <w:szCs w:val="22"/>
        </w:rPr>
      </w:pPr>
      <w:r>
        <w:fldChar w:fldCharType="begin"/>
      </w:r>
      <w:r>
        <w:instrText xml:space="preserve"> HYPERLINK \l "_Toc34320412" </w:instrText>
      </w:r>
      <w:r>
        <w:fldChar w:fldCharType="separate"/>
      </w:r>
      <w:r>
        <w:rPr>
          <w:rStyle w:val="46"/>
          <w:rFonts w:hint="eastAsia"/>
        </w:rPr>
        <w:t>2.5、公布投标人</w:t>
      </w:r>
      <w:r>
        <w:tab/>
      </w:r>
      <w:r>
        <w:fldChar w:fldCharType="begin"/>
      </w:r>
      <w:r>
        <w:instrText xml:space="preserve"> PAGEREF _Toc34320412 \h </w:instrText>
      </w:r>
      <w:r>
        <w:fldChar w:fldCharType="separate"/>
      </w:r>
      <w:r>
        <w:t>3</w:t>
      </w:r>
      <w:r>
        <w:fldChar w:fldCharType="end"/>
      </w:r>
      <w:r>
        <w:fldChar w:fldCharType="end"/>
      </w:r>
    </w:p>
    <w:p>
      <w:pPr>
        <w:pStyle w:val="34"/>
        <w:tabs>
          <w:tab w:val="left" w:pos="1260"/>
          <w:tab w:val="right" w:leader="dot" w:pos="9000"/>
        </w:tabs>
        <w:ind w:firstLine="420"/>
        <w:rPr>
          <w:rFonts w:asciiTheme="minorHAnsi" w:hAnsiTheme="minorHAnsi" w:eastAsiaTheme="minorEastAsia" w:cstheme="minorBidi"/>
          <w:smallCaps w:val="0"/>
          <w:szCs w:val="22"/>
        </w:rPr>
      </w:pPr>
      <w:r>
        <w:fldChar w:fldCharType="begin"/>
      </w:r>
      <w:r>
        <w:instrText xml:space="preserve"> HYPERLINK \l "_Toc34320413" </w:instrText>
      </w:r>
      <w:r>
        <w:fldChar w:fldCharType="separate"/>
      </w:r>
      <w:r>
        <w:rPr>
          <w:rStyle w:val="46"/>
          <w:rFonts w:hint="eastAsia"/>
        </w:rPr>
        <w:t>2.6、查看投标人名单</w:t>
      </w:r>
      <w:r>
        <w:tab/>
      </w:r>
      <w:r>
        <w:fldChar w:fldCharType="begin"/>
      </w:r>
      <w:r>
        <w:instrText xml:space="preserve"> PAGEREF _Toc34320413 \h </w:instrText>
      </w:r>
      <w:r>
        <w:fldChar w:fldCharType="separate"/>
      </w:r>
      <w:r>
        <w:t>4</w:t>
      </w:r>
      <w:r>
        <w:fldChar w:fldCharType="end"/>
      </w:r>
      <w:r>
        <w:fldChar w:fldCharType="end"/>
      </w:r>
    </w:p>
    <w:p>
      <w:pPr>
        <w:pStyle w:val="34"/>
        <w:tabs>
          <w:tab w:val="left" w:pos="1260"/>
          <w:tab w:val="right" w:leader="dot" w:pos="9000"/>
        </w:tabs>
        <w:ind w:firstLine="420"/>
        <w:rPr>
          <w:rFonts w:asciiTheme="minorHAnsi" w:hAnsiTheme="minorHAnsi" w:eastAsiaTheme="minorEastAsia" w:cstheme="minorBidi"/>
          <w:smallCaps w:val="0"/>
          <w:szCs w:val="22"/>
        </w:rPr>
      </w:pPr>
      <w:r>
        <w:fldChar w:fldCharType="begin"/>
      </w:r>
      <w:r>
        <w:instrText xml:space="preserve"> HYPERLINK \l "_Toc34320414" </w:instrText>
      </w:r>
      <w:r>
        <w:fldChar w:fldCharType="separate"/>
      </w:r>
      <w:r>
        <w:rPr>
          <w:rStyle w:val="46"/>
          <w:rFonts w:hint="eastAsia"/>
        </w:rPr>
        <w:t>2.7、投标人解密</w:t>
      </w:r>
      <w:r>
        <w:tab/>
      </w:r>
      <w:r>
        <w:fldChar w:fldCharType="begin"/>
      </w:r>
      <w:r>
        <w:instrText xml:space="preserve"> PAGEREF _Toc34320414 \h </w:instrText>
      </w:r>
      <w:r>
        <w:fldChar w:fldCharType="separate"/>
      </w:r>
      <w:r>
        <w:t>6</w:t>
      </w:r>
      <w:r>
        <w:fldChar w:fldCharType="end"/>
      </w:r>
      <w:r>
        <w:fldChar w:fldCharType="end"/>
      </w:r>
    </w:p>
    <w:p>
      <w:pPr>
        <w:pStyle w:val="34"/>
        <w:tabs>
          <w:tab w:val="left" w:pos="1260"/>
          <w:tab w:val="right" w:leader="dot" w:pos="9000"/>
        </w:tabs>
        <w:ind w:firstLine="420"/>
        <w:rPr>
          <w:rFonts w:asciiTheme="minorHAnsi" w:hAnsiTheme="minorHAnsi" w:eastAsiaTheme="minorEastAsia" w:cstheme="minorBidi"/>
          <w:smallCaps w:val="0"/>
          <w:szCs w:val="22"/>
        </w:rPr>
      </w:pPr>
      <w:r>
        <w:fldChar w:fldCharType="begin"/>
      </w:r>
      <w:r>
        <w:instrText xml:space="preserve"> HYPERLINK \l "_Toc34320415" </w:instrText>
      </w:r>
      <w:r>
        <w:fldChar w:fldCharType="separate"/>
      </w:r>
      <w:r>
        <w:rPr>
          <w:rStyle w:val="46"/>
          <w:rFonts w:hint="eastAsia"/>
        </w:rPr>
        <w:t>2.8、批量导入</w:t>
      </w:r>
      <w:r>
        <w:tab/>
      </w:r>
      <w:r>
        <w:fldChar w:fldCharType="begin"/>
      </w:r>
      <w:r>
        <w:instrText xml:space="preserve"> PAGEREF _Toc34320415 \h </w:instrText>
      </w:r>
      <w:r>
        <w:fldChar w:fldCharType="separate"/>
      </w:r>
      <w:r>
        <w:t>7</w:t>
      </w:r>
      <w:r>
        <w:fldChar w:fldCharType="end"/>
      </w:r>
      <w:r>
        <w:fldChar w:fldCharType="end"/>
      </w:r>
    </w:p>
    <w:p>
      <w:pPr>
        <w:pStyle w:val="34"/>
        <w:tabs>
          <w:tab w:val="left" w:pos="1260"/>
          <w:tab w:val="right" w:leader="dot" w:pos="9000"/>
        </w:tabs>
        <w:ind w:firstLine="420"/>
        <w:rPr>
          <w:rFonts w:asciiTheme="minorHAnsi" w:hAnsiTheme="minorHAnsi" w:eastAsiaTheme="minorEastAsia" w:cstheme="minorBidi"/>
          <w:smallCaps w:val="0"/>
          <w:szCs w:val="22"/>
        </w:rPr>
      </w:pPr>
      <w:r>
        <w:fldChar w:fldCharType="begin"/>
      </w:r>
      <w:r>
        <w:instrText xml:space="preserve"> HYPERLINK \l "_Toc34320416" </w:instrText>
      </w:r>
      <w:r>
        <w:fldChar w:fldCharType="separate"/>
      </w:r>
      <w:r>
        <w:rPr>
          <w:rStyle w:val="46"/>
          <w:rFonts w:hint="eastAsia"/>
        </w:rPr>
        <w:t>2.9、唱标</w:t>
      </w:r>
      <w:r>
        <w:tab/>
      </w:r>
      <w:r>
        <w:fldChar w:fldCharType="begin"/>
      </w:r>
      <w:r>
        <w:instrText xml:space="preserve"> PAGEREF _Toc34320416 \h </w:instrText>
      </w:r>
      <w:r>
        <w:fldChar w:fldCharType="separate"/>
      </w:r>
      <w:r>
        <w:t>9</w:t>
      </w:r>
      <w:r>
        <w:fldChar w:fldCharType="end"/>
      </w:r>
      <w:r>
        <w:fldChar w:fldCharType="end"/>
      </w:r>
    </w:p>
    <w:p>
      <w:pPr>
        <w:pStyle w:val="34"/>
        <w:tabs>
          <w:tab w:val="left" w:pos="1260"/>
          <w:tab w:val="right" w:leader="dot" w:pos="9000"/>
        </w:tabs>
        <w:ind w:firstLine="420"/>
        <w:rPr>
          <w:rFonts w:asciiTheme="minorHAnsi" w:hAnsiTheme="minorHAnsi" w:eastAsiaTheme="minorEastAsia" w:cstheme="minorBidi"/>
          <w:smallCaps w:val="0"/>
          <w:szCs w:val="22"/>
        </w:rPr>
      </w:pPr>
      <w:r>
        <w:fldChar w:fldCharType="begin"/>
      </w:r>
      <w:r>
        <w:instrText xml:space="preserve"> HYPERLINK \l "_Toc34320417" </w:instrText>
      </w:r>
      <w:r>
        <w:fldChar w:fldCharType="separate"/>
      </w:r>
      <w:r>
        <w:rPr>
          <w:rStyle w:val="46"/>
          <w:rFonts w:hint="eastAsia"/>
        </w:rPr>
        <w:t>2.10、开标结束</w:t>
      </w:r>
      <w:r>
        <w:tab/>
      </w:r>
      <w:r>
        <w:fldChar w:fldCharType="begin"/>
      </w:r>
      <w:r>
        <w:instrText xml:space="preserve"> PAGEREF _Toc34320417 \h </w:instrText>
      </w:r>
      <w:r>
        <w:fldChar w:fldCharType="separate"/>
      </w:r>
      <w:r>
        <w:t>10</w:t>
      </w:r>
      <w:r>
        <w:fldChar w:fldCharType="end"/>
      </w:r>
      <w:r>
        <w:fldChar w:fldCharType="end"/>
      </w:r>
    </w:p>
    <w:p>
      <w:pPr>
        <w:pStyle w:val="34"/>
        <w:tabs>
          <w:tab w:val="right" w:leader="dot" w:pos="9000"/>
        </w:tabs>
        <w:ind w:firstLine="420"/>
        <w:rPr>
          <w:rFonts w:asciiTheme="minorHAnsi" w:hAnsiTheme="minorHAnsi" w:eastAsiaTheme="minorEastAsia" w:cstheme="minorBidi"/>
          <w:smallCaps w:val="0"/>
          <w:szCs w:val="22"/>
        </w:rPr>
      </w:pPr>
      <w:r>
        <w:fldChar w:fldCharType="begin"/>
      </w:r>
      <w:r>
        <w:instrText xml:space="preserve"> HYPERLINK \l "_Toc34320418" </w:instrText>
      </w:r>
      <w:r>
        <w:fldChar w:fldCharType="separate"/>
      </w:r>
      <w:r>
        <w:rPr>
          <w:rStyle w:val="46"/>
        </w:rPr>
        <w:t>2.11</w:t>
      </w:r>
      <w:r>
        <w:rPr>
          <w:rStyle w:val="46"/>
          <w:rFonts w:hint="eastAsia"/>
        </w:rPr>
        <w:t>、互动交流</w:t>
      </w:r>
      <w:r>
        <w:tab/>
      </w:r>
      <w:r>
        <w:fldChar w:fldCharType="begin"/>
      </w:r>
      <w:r>
        <w:instrText xml:space="preserve"> PAGEREF _Toc34320418 \h </w:instrText>
      </w:r>
      <w:r>
        <w:fldChar w:fldCharType="separate"/>
      </w:r>
      <w:r>
        <w:t>11</w:t>
      </w:r>
      <w:r>
        <w:fldChar w:fldCharType="end"/>
      </w:r>
      <w:r>
        <w:fldChar w:fldCharType="end"/>
      </w:r>
    </w:p>
    <w:p>
      <w:pPr>
        <w:pStyle w:val="34"/>
        <w:tabs>
          <w:tab w:val="right" w:leader="dot" w:pos="9000"/>
        </w:tabs>
        <w:ind w:firstLine="420"/>
        <w:rPr>
          <w:rFonts w:asciiTheme="minorHAnsi" w:hAnsiTheme="minorHAnsi" w:eastAsiaTheme="minorEastAsia" w:cstheme="minorBidi"/>
          <w:smallCaps w:val="0"/>
          <w:szCs w:val="22"/>
        </w:rPr>
      </w:pPr>
      <w:r>
        <w:fldChar w:fldCharType="begin"/>
      </w:r>
      <w:r>
        <w:instrText xml:space="preserve"> HYPERLINK \l "_Toc34320419" </w:instrText>
      </w:r>
      <w:r>
        <w:fldChar w:fldCharType="separate"/>
      </w:r>
      <w:r>
        <w:rPr>
          <w:rStyle w:val="46"/>
          <w:highlight w:val="lightGray"/>
        </w:rPr>
        <w:t>2.12</w:t>
      </w:r>
      <w:r>
        <w:rPr>
          <w:rStyle w:val="46"/>
          <w:rFonts w:hint="eastAsia"/>
          <w:highlight w:val="lightGray"/>
        </w:rPr>
        <w:t>、</w:t>
      </w:r>
      <w:r>
        <w:rPr>
          <w:rStyle w:val="46"/>
          <w:rFonts w:hint="eastAsia"/>
        </w:rPr>
        <w:t>异议答复</w:t>
      </w:r>
      <w:r>
        <w:tab/>
      </w:r>
      <w:r>
        <w:fldChar w:fldCharType="begin"/>
      </w:r>
      <w:r>
        <w:instrText xml:space="preserve"> PAGEREF _Toc34320419 \h </w:instrText>
      </w:r>
      <w:r>
        <w:fldChar w:fldCharType="separate"/>
      </w:r>
      <w:r>
        <w:t>12</w:t>
      </w:r>
      <w:r>
        <w:fldChar w:fldCharType="end"/>
      </w:r>
      <w:r>
        <w:fldChar w:fldCharType="end"/>
      </w:r>
    </w:p>
    <w:p>
      <w:pPr>
        <w:pStyle w:val="57"/>
        <w:spacing w:line="240" w:lineRule="auto"/>
        <w:ind w:firstLine="360"/>
      </w:pPr>
      <w:r>
        <w:rPr>
          <w:szCs w:val="20"/>
        </w:rPr>
        <w:fldChar w:fldCharType="end"/>
      </w:r>
    </w:p>
    <w:p>
      <w:pPr>
        <w:ind w:firstLine="422"/>
        <w:rPr>
          <w:b/>
        </w:rPr>
      </w:pPr>
    </w:p>
    <w:p>
      <w:pPr>
        <w:ind w:firstLine="422"/>
        <w:rPr>
          <w:b/>
        </w:rPr>
      </w:pPr>
    </w:p>
    <w:p>
      <w:pPr>
        <w:ind w:firstLine="422"/>
        <w:rPr>
          <w:b/>
        </w:rPr>
      </w:pPr>
    </w:p>
    <w:p>
      <w:pPr>
        <w:ind w:firstLine="422"/>
        <w:rPr>
          <w:b/>
        </w:rPr>
      </w:pPr>
    </w:p>
    <w:p>
      <w:pPr>
        <w:ind w:firstLine="422"/>
        <w:rPr>
          <w:b/>
        </w:rPr>
      </w:pPr>
    </w:p>
    <w:p>
      <w:pPr>
        <w:ind w:firstLine="422"/>
        <w:rPr>
          <w:b/>
        </w:rPr>
      </w:pPr>
    </w:p>
    <w:p>
      <w:pPr>
        <w:ind w:firstLine="422"/>
        <w:rPr>
          <w:b/>
        </w:rPr>
      </w:pPr>
    </w:p>
    <w:p>
      <w:pPr>
        <w:ind w:firstLine="422"/>
        <w:rPr>
          <w:b/>
        </w:rPr>
      </w:pPr>
    </w:p>
    <w:p>
      <w:pPr>
        <w:ind w:firstLine="422"/>
        <w:rPr>
          <w:b/>
        </w:rPr>
      </w:pPr>
    </w:p>
    <w:p>
      <w:pPr>
        <w:ind w:firstLine="422"/>
        <w:rPr>
          <w:b/>
        </w:rPr>
      </w:pPr>
    </w:p>
    <w:p>
      <w:pPr>
        <w:ind w:firstLine="422"/>
        <w:rPr>
          <w:b/>
        </w:rPr>
      </w:pPr>
    </w:p>
    <w:p>
      <w:pPr>
        <w:ind w:firstLine="422"/>
        <w:rPr>
          <w:b/>
        </w:rPr>
      </w:pPr>
    </w:p>
    <w:p>
      <w:pPr>
        <w:ind w:firstLine="422"/>
        <w:rPr>
          <w:b/>
        </w:rPr>
      </w:pPr>
    </w:p>
    <w:p>
      <w:pPr>
        <w:ind w:firstLine="422"/>
        <w:rPr>
          <w:b/>
        </w:rPr>
      </w:pPr>
    </w:p>
    <w:p>
      <w:pPr>
        <w:ind w:firstLine="422"/>
        <w:rPr>
          <w:b/>
        </w:rPr>
      </w:pPr>
    </w:p>
    <w:p>
      <w:pPr>
        <w:ind w:firstLine="422"/>
        <w:rPr>
          <w:b/>
        </w:rPr>
      </w:pPr>
    </w:p>
    <w:p>
      <w:pPr>
        <w:ind w:firstLine="422"/>
        <w:rPr>
          <w:b/>
        </w:rPr>
      </w:pPr>
    </w:p>
    <w:p>
      <w:pPr>
        <w:ind w:firstLine="422"/>
        <w:rPr>
          <w:b/>
        </w:rPr>
      </w:pPr>
    </w:p>
    <w:p>
      <w:pPr>
        <w:ind w:firstLine="422"/>
        <w:rPr>
          <w:b/>
        </w:rPr>
      </w:pPr>
    </w:p>
    <w:p>
      <w:pPr>
        <w:ind w:firstLine="422"/>
        <w:rPr>
          <w:b/>
        </w:rPr>
      </w:pPr>
    </w:p>
    <w:p>
      <w:pPr>
        <w:ind w:firstLine="422"/>
        <w:rPr>
          <w:b/>
        </w:rPr>
      </w:pPr>
    </w:p>
    <w:p>
      <w:pPr>
        <w:pStyle w:val="2"/>
      </w:pPr>
      <w:bookmarkStart w:id="0" w:name="_Toc404765182"/>
      <w:bookmarkStart w:id="1" w:name="_Toc34320401"/>
      <w:bookmarkStart w:id="2" w:name="_Toc346183627"/>
      <w:bookmarkStart w:id="3" w:name="_Toc404764406"/>
      <w:bookmarkStart w:id="4" w:name="_Toc404243487"/>
      <w:bookmarkStart w:id="5" w:name="_Toc346701609"/>
      <w:r>
        <w:t>系统前期准备</w:t>
      </w:r>
      <w:bookmarkEnd w:id="0"/>
      <w:bookmarkEnd w:id="1"/>
      <w:bookmarkEnd w:id="2"/>
      <w:bookmarkEnd w:id="3"/>
      <w:bookmarkEnd w:id="4"/>
      <w:bookmarkEnd w:id="5"/>
    </w:p>
    <w:p>
      <w:pPr>
        <w:pStyle w:val="3"/>
        <w:ind w:left="142"/>
      </w:pPr>
      <w:bookmarkStart w:id="6" w:name="_Toc404765183"/>
      <w:bookmarkStart w:id="7" w:name="_Toc404764407"/>
      <w:bookmarkStart w:id="8" w:name="_Toc346183628"/>
      <w:bookmarkStart w:id="9" w:name="_Toc404243488"/>
      <w:bookmarkStart w:id="10" w:name="_Toc34320402"/>
      <w:bookmarkStart w:id="11" w:name="_Toc346701610"/>
      <w:r>
        <w:t>驱动安装说明</w:t>
      </w:r>
      <w:bookmarkEnd w:id="6"/>
      <w:bookmarkEnd w:id="7"/>
      <w:bookmarkEnd w:id="8"/>
      <w:bookmarkEnd w:id="9"/>
      <w:bookmarkEnd w:id="10"/>
      <w:bookmarkEnd w:id="11"/>
    </w:p>
    <w:p>
      <w:bookmarkStart w:id="12" w:name="_Toc34320403"/>
      <w:r>
        <w:rPr>
          <w:rFonts w:hint="eastAsia"/>
        </w:rPr>
        <w:t>在使用</w:t>
      </w:r>
      <w:r>
        <w:rPr>
          <w:rFonts w:hint="eastAsia"/>
          <w:lang w:val="en-US" w:eastAsia="zh-CN"/>
        </w:rPr>
        <w:t>伊犁州</w:t>
      </w:r>
      <w:r>
        <w:rPr>
          <w:rFonts w:hint="eastAsia"/>
        </w:rPr>
        <w:t>公共资源交易平台“不见面开标大厅”的设备需要安装新点驱动（新疆</w:t>
      </w:r>
      <w:r>
        <w:rPr>
          <w:rFonts w:hint="eastAsia"/>
          <w:lang w:val="en-US" w:eastAsia="zh-CN"/>
        </w:rPr>
        <w:t>伊犁</w:t>
      </w:r>
      <w:r>
        <w:rPr>
          <w:rFonts w:hint="eastAsia"/>
        </w:rPr>
        <w:t>版）。</w:t>
      </w:r>
    </w:p>
    <w:p>
      <w:pPr>
        <w:pStyle w:val="3"/>
        <w:ind w:left="142"/>
      </w:pPr>
      <w:r>
        <w:rPr>
          <w:rFonts w:hint="eastAsia"/>
        </w:rPr>
        <w:t>IE浏览器设置</w:t>
      </w:r>
      <w:bookmarkEnd w:id="12"/>
    </w:p>
    <w:p>
      <w:pPr>
        <w:pStyle w:val="4"/>
        <w:numPr>
          <w:ilvl w:val="0"/>
          <w:numId w:val="0"/>
        </w:numPr>
        <w:ind w:left="142"/>
        <w:rPr>
          <w:kern w:val="0"/>
          <w:lang w:val="zh-CN" w:bidi="zh-CN"/>
        </w:rPr>
      </w:pPr>
      <w:bookmarkStart w:id="13" w:name="_Toc34320404"/>
      <w:r>
        <w:rPr>
          <w:rFonts w:hint="eastAsia"/>
          <w:kern w:val="0"/>
          <w:lang w:val="zh-CN" w:bidi="zh-CN"/>
        </w:rPr>
        <w:t>1.2.1、兼容性视图</w:t>
      </w:r>
      <w:bookmarkEnd w:id="13"/>
    </w:p>
    <w:p>
      <w:r>
        <w:rPr>
          <w:rFonts w:hint="eastAsia"/>
        </w:rPr>
        <w:t>将 http://222.81.52.77:48080/BidOpening_ZS/bidopeninghallaction/hall/login添加至兼容性视图</w:t>
      </w:r>
    </w:p>
    <w:p>
      <w:pPr>
        <w:autoSpaceDE w:val="0"/>
        <w:autoSpaceDN w:val="0"/>
        <w:spacing w:before="9"/>
        <w:ind w:firstLine="200"/>
        <w:rPr>
          <w:rFonts w:ascii="宋体" w:hAnsi="宋体" w:cs="宋体"/>
          <w:kern w:val="0"/>
          <w:sz w:val="10"/>
          <w:lang w:val="zh-CN" w:bidi="zh-CN"/>
        </w:rPr>
      </w:pPr>
    </w:p>
    <w:p>
      <w:pPr>
        <w:rPr>
          <w:kern w:val="0"/>
          <w:lang w:val="zh-CN" w:bidi="zh-CN"/>
        </w:rPr>
        <w:sectPr>
          <w:headerReference r:id="rId5" w:type="first"/>
          <w:footerReference r:id="rId8" w:type="first"/>
          <w:headerReference r:id="rId3" w:type="default"/>
          <w:footerReference r:id="rId6" w:type="default"/>
          <w:headerReference r:id="rId4" w:type="even"/>
          <w:footerReference r:id="rId7" w:type="even"/>
          <w:pgSz w:w="11910" w:h="16840"/>
          <w:pgMar w:top="1400" w:right="1220" w:bottom="280" w:left="1680" w:header="892" w:footer="0" w:gutter="0"/>
          <w:cols w:space="720" w:num="1"/>
        </w:sectPr>
      </w:pPr>
      <w:r>
        <w:rPr>
          <w:kern w:val="0"/>
        </w:rPr>
        <w:drawing>
          <wp:inline distT="0" distB="0" distL="114300" distR="114300">
            <wp:extent cx="5706110" cy="2414270"/>
            <wp:effectExtent l="0" t="0" r="8890" b="8890"/>
            <wp:docPr id="4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2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706110" cy="2414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numPr>
          <w:ilvl w:val="0"/>
          <w:numId w:val="0"/>
        </w:numPr>
        <w:ind w:left="142"/>
        <w:rPr>
          <w:kern w:val="0"/>
          <w:lang w:val="zh-CN" w:bidi="zh-CN"/>
        </w:rPr>
      </w:pPr>
      <w:bookmarkStart w:id="14" w:name="_Toc34320405"/>
      <w:r>
        <w:rPr>
          <w:rFonts w:hint="eastAsia"/>
          <w:kern w:val="0"/>
          <w:lang w:val="zh-CN" w:bidi="zh-CN"/>
        </w:rPr>
        <w:t>1.2.2、可信任站点</w:t>
      </w:r>
      <w:bookmarkEnd w:id="14"/>
    </w:p>
    <w:p>
      <w:pPr>
        <w:rPr>
          <w:kern w:val="0"/>
          <w:lang w:val="zh-CN" w:bidi="zh-CN"/>
        </w:rPr>
      </w:pPr>
      <w:r>
        <w:rPr>
          <w:rFonts w:hint="eastAsia"/>
          <w:kern w:val="0"/>
          <w:lang w:val="zh-CN" w:bidi="zh-CN"/>
        </w:rPr>
        <w:t>需要将交易网站添加进可信站点:</w:t>
      </w:r>
    </w:p>
    <w:p>
      <w:pPr>
        <w:rPr>
          <w:kern w:val="0"/>
          <w:lang w:val="zh-CN" w:bidi="zh-CN"/>
        </w:rPr>
      </w:pPr>
      <w:r>
        <w:rPr>
          <w:rFonts w:hint="eastAsia"/>
          <w:kern w:val="0"/>
          <w:lang w:val="zh-CN" w:bidi="zh-CN"/>
        </w:rPr>
        <w:t>Internet 选项 -&gt; 安全 -&gt; 站点 -&gt; 添加 -&gt; 关闭 -&gt; 刷新界面</w:t>
      </w:r>
    </w:p>
    <w:p>
      <w:pPr>
        <w:autoSpaceDE w:val="0"/>
        <w:autoSpaceDN w:val="0"/>
        <w:spacing w:before="11"/>
        <w:rPr>
          <w:rFonts w:ascii="宋体" w:hAnsi="宋体" w:cs="宋体"/>
          <w:kern w:val="0"/>
          <w:sz w:val="17"/>
          <w:lang w:val="zh-CN" w:bidi="zh-CN"/>
        </w:rPr>
      </w:pPr>
      <w:r>
        <w:rPr>
          <w:rFonts w:ascii="Calibri" w:hAnsi="Calibri" w:eastAsia="宋体" w:cs="Times New Roman"/>
          <w:szCs w:val="24"/>
        </w:rPr>
        <w:drawing>
          <wp:inline distT="0" distB="0" distL="114300" distR="114300">
            <wp:extent cx="3196590" cy="4145280"/>
            <wp:effectExtent l="0" t="0" r="3810" b="0"/>
            <wp:docPr id="34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9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3196590" cy="4145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3314700</wp:posOffset>
            </wp:positionH>
            <wp:positionV relativeFrom="paragraph">
              <wp:posOffset>137160</wp:posOffset>
            </wp:positionV>
            <wp:extent cx="2980055" cy="2864485"/>
            <wp:effectExtent l="0" t="0" r="6985" b="635"/>
            <wp:wrapSquare wrapText="bothSides"/>
            <wp:docPr id="1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3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4485005" y="2194560"/>
                      <a:ext cx="2980055" cy="2864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>
      <w:pPr>
        <w:pStyle w:val="4"/>
        <w:numPr>
          <w:ilvl w:val="0"/>
          <w:numId w:val="0"/>
        </w:numPr>
        <w:ind w:left="142"/>
        <w:rPr>
          <w:kern w:val="0"/>
          <w:lang w:val="zh-CN" w:bidi="zh-CN"/>
        </w:rPr>
      </w:pPr>
      <w:bookmarkStart w:id="15" w:name="_Toc34320406"/>
      <w:r>
        <w:rPr>
          <w:rFonts w:hint="eastAsia"/>
          <w:kern w:val="0"/>
          <w:lang w:val="zh-CN" w:bidi="zh-CN"/>
        </w:rPr>
        <w:t>1.2.3、activeX 控件</w:t>
      </w:r>
      <w:bookmarkEnd w:id="15"/>
    </w:p>
    <w:p>
      <w:r>
        <w:rPr>
          <w:rFonts w:hint="eastAsia"/>
          <w:kern w:val="0"/>
          <w:lang w:val="zh-CN" w:bidi="zh-CN"/>
        </w:rPr>
        <w:t>打开 IE 工具栏 -&gt; Internet 选项-&gt;安全-&gt;自定义级别-&gt; actvieX 控件选择“启用</w:t>
      </w:r>
    </w:p>
    <w:p>
      <w:pPr>
        <w:rPr>
          <w:rFonts w:ascii="宋体" w:hAnsi="宋体" w:cs="宋体"/>
          <w:lang w:val="zh-CN" w:bidi="zh-CN"/>
        </w:rPr>
      </w:pPr>
      <w:r>
        <w:rPr>
          <w:rFonts w:hint="eastAsia" w:ascii="Calibri" w:hAnsi="Calibri" w:cs="Times New Roman"/>
          <w:szCs w:val="24"/>
          <w:lang w:eastAsia="zh-CN"/>
        </w:rPr>
        <w:t>、</w:t>
      </w:r>
      <w:r>
        <w:rPr>
          <w:rFonts w:ascii="Calibri" w:hAnsi="Calibri" w:eastAsia="宋体" w:cs="Times New Roman"/>
          <w:szCs w:val="24"/>
        </w:rPr>
        <w:drawing>
          <wp:inline distT="0" distB="0" distL="114300" distR="114300">
            <wp:extent cx="3270250" cy="4240530"/>
            <wp:effectExtent l="0" t="0" r="6350" b="11430"/>
            <wp:docPr id="35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11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3270250" cy="4240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Calibri" w:hAnsi="Calibri" w:eastAsia="宋体" w:cs="Times New Roman"/>
          <w:szCs w:val="24"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3408045</wp:posOffset>
            </wp:positionH>
            <wp:positionV relativeFrom="paragraph">
              <wp:posOffset>238125</wp:posOffset>
            </wp:positionV>
            <wp:extent cx="2986405" cy="3896360"/>
            <wp:effectExtent l="0" t="0" r="635" b="5080"/>
            <wp:wrapSquare wrapText="bothSides"/>
            <wp:docPr id="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12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4573270" y="1152525"/>
                      <a:ext cx="2986405" cy="3896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>
      <w:pPr>
        <w:pStyle w:val="2"/>
      </w:pPr>
      <w:bookmarkStart w:id="16" w:name="_Toc34320407"/>
      <w:r>
        <w:rPr>
          <w:rFonts w:hint="eastAsia"/>
          <w:lang w:val="en-US" w:eastAsia="zh-CN"/>
        </w:rPr>
        <w:t>虚拟开标大厅</w:t>
      </w:r>
      <w:bookmarkEnd w:id="16"/>
    </w:p>
    <w:p>
      <w:r>
        <w:t>本系统主要提供给</w:t>
      </w:r>
      <w:r>
        <w:rPr>
          <w:rFonts w:hint="eastAsia"/>
        </w:rPr>
        <w:t>主持人（招标代理/招标人）</w:t>
      </w:r>
      <w:r>
        <w:t>使用，实现</w:t>
      </w:r>
      <w:r>
        <w:rPr>
          <w:rFonts w:hint="eastAsia"/>
        </w:rPr>
        <w:t>主持人登录、查看今日项目、公布投标人、解密、唱标、开标结束等功能</w:t>
      </w:r>
      <w:r>
        <w:t>。</w:t>
      </w:r>
    </w:p>
    <w:p>
      <w:pPr>
        <w:pStyle w:val="3"/>
      </w:pPr>
      <w:bookmarkStart w:id="17" w:name="_Toc34320408"/>
      <w:r>
        <w:rPr>
          <w:rFonts w:hint="eastAsia"/>
          <w:lang w:val="en-US" w:eastAsia="zh-CN"/>
        </w:rPr>
        <w:t>登录</w:t>
      </w:r>
      <w:bookmarkEnd w:id="17"/>
    </w:p>
    <w:p>
      <w:pPr>
        <w:ind w:firstLine="422"/>
      </w:pPr>
      <w:r>
        <w:rPr>
          <w:b/>
          <w:bCs/>
        </w:rPr>
        <w:t>功能说明：</w:t>
      </w:r>
      <w:r>
        <w:rPr>
          <w:rFonts w:hint="eastAsia"/>
        </w:rPr>
        <w:t>主持人登录系统</w:t>
      </w:r>
      <w:r>
        <w:t>。</w:t>
      </w:r>
    </w:p>
    <w:p>
      <w:pPr>
        <w:ind w:firstLine="422"/>
        <w:rPr>
          <w:b/>
          <w:bCs/>
        </w:rPr>
      </w:pPr>
      <w:r>
        <w:rPr>
          <w:b/>
          <w:bCs/>
        </w:rPr>
        <w:t>前置条件：</w:t>
      </w:r>
      <w:r>
        <w:rPr>
          <w:rFonts w:hint="eastAsia"/>
        </w:rPr>
        <w:t>主持人在业务系统注册过，且审核通过</w:t>
      </w:r>
      <w:r>
        <w:t>。</w:t>
      </w:r>
    </w:p>
    <w:p>
      <w:pPr>
        <w:ind w:firstLine="422"/>
        <w:rPr>
          <w:b/>
          <w:bCs/>
        </w:rPr>
      </w:pPr>
      <w:r>
        <w:rPr>
          <w:b/>
          <w:bCs/>
        </w:rPr>
        <w:t>操作步骤：</w:t>
      </w:r>
    </w:p>
    <w:p>
      <w:r>
        <w:t>1、</w:t>
      </w:r>
      <w:r>
        <w:rPr>
          <w:rFonts w:hint="eastAsia"/>
        </w:rPr>
        <w:t>打开登录页面</w:t>
      </w:r>
      <w:r>
        <w:t>，如下图：</w:t>
      </w:r>
    </w:p>
    <w:p>
      <w:pPr>
        <w:rPr>
          <w:rFonts w:hint="eastAsia"/>
        </w:rPr>
      </w:pPr>
      <w:r>
        <w:rPr>
          <w:rFonts w:hint="eastAsia"/>
        </w:rPr>
        <w:t>不见面开标大厅地址：http://222.81.52.77:48080/BidOpening_ZS/bidopeninghallaction/hall/login</w:t>
      </w:r>
    </w:p>
    <w:p>
      <w:pPr>
        <w:ind w:firstLine="0" w:firstLineChars="0"/>
      </w:pPr>
      <w:bookmarkStart w:id="29" w:name="_GoBack"/>
      <w:bookmarkEnd w:id="29"/>
      <w:r>
        <w:drawing>
          <wp:inline distT="0" distB="0" distL="114300" distR="114300">
            <wp:extent cx="5243830" cy="2369185"/>
            <wp:effectExtent l="0" t="0" r="13970" b="8255"/>
            <wp:docPr id="37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29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43830" cy="2369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t>2、</w:t>
      </w:r>
      <w:r>
        <w:rPr>
          <w:rFonts w:hint="eastAsia"/>
        </w:rPr>
        <w:t>点击“登录”，在左侧选择“招标代理”身份，输入</w:t>
      </w:r>
      <w:r>
        <w:rPr>
          <w:rFonts w:hint="eastAsia"/>
          <w:lang w:val="en-US" w:eastAsia="zh-CN"/>
        </w:rPr>
        <w:t>账号、</w:t>
      </w:r>
      <w:r>
        <w:rPr>
          <w:rFonts w:hint="eastAsia"/>
        </w:rPr>
        <w:t>密码后，点击“登录”</w:t>
      </w:r>
      <w:r>
        <w:t>：</w:t>
      </w:r>
    </w:p>
    <w:p>
      <w:r>
        <w:drawing>
          <wp:inline distT="0" distB="0" distL="114300" distR="114300">
            <wp:extent cx="5243830" cy="2369185"/>
            <wp:effectExtent l="0" t="0" r="13970" b="8255"/>
            <wp:docPr id="36" name="图片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41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43830" cy="2369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</w:pPr>
      <w:bookmarkStart w:id="18" w:name="_Toc34320409"/>
      <w:r>
        <w:rPr>
          <w:rFonts w:hint="eastAsia"/>
          <w:lang w:val="en-US" w:eastAsia="zh-CN"/>
        </w:rPr>
        <w:t>项目列表页面</w:t>
      </w:r>
      <w:bookmarkEnd w:id="18"/>
    </w:p>
    <w:p>
      <w:pPr>
        <w:ind w:firstLine="422"/>
      </w:pPr>
      <w:r>
        <w:rPr>
          <w:b/>
          <w:bCs/>
        </w:rPr>
        <w:t>功能说明：</w:t>
      </w:r>
      <w:r>
        <w:rPr>
          <w:rFonts w:hint="eastAsia"/>
        </w:rPr>
        <w:t>主持人登录之后可以看到今日开标标段以及历史标段</w:t>
      </w:r>
      <w:r>
        <w:t>。</w:t>
      </w:r>
    </w:p>
    <w:p>
      <w:pPr>
        <w:ind w:firstLine="422"/>
        <w:rPr>
          <w:b/>
          <w:bCs/>
        </w:rPr>
      </w:pPr>
      <w:r>
        <w:rPr>
          <w:b/>
          <w:bCs/>
        </w:rPr>
        <w:t>前置条件：</w:t>
      </w:r>
    </w:p>
    <w:p>
      <w:pPr>
        <w:numPr>
          <w:ilvl w:val="0"/>
          <w:numId w:val="2"/>
        </w:numPr>
      </w:pPr>
      <w:r>
        <w:rPr>
          <w:rFonts w:hint="eastAsia"/>
        </w:rPr>
        <w:t>当前主持人今天有开标的标段；</w:t>
      </w:r>
    </w:p>
    <w:p>
      <w:pPr>
        <w:ind w:firstLine="422"/>
        <w:rPr>
          <w:b/>
          <w:bCs/>
        </w:rPr>
      </w:pPr>
      <w:r>
        <w:rPr>
          <w:b/>
          <w:bCs/>
        </w:rPr>
        <w:t>操作步骤：</w:t>
      </w:r>
    </w:p>
    <w:p>
      <w:r>
        <w:t>1、</w:t>
      </w:r>
      <w:r>
        <w:rPr>
          <w:rFonts w:hint="eastAsia"/>
        </w:rPr>
        <w:t>右上角有“退出”按钮，点击可退出系统</w:t>
      </w:r>
      <w:r>
        <w:t>，</w:t>
      </w:r>
      <w:r>
        <w:rPr>
          <w:rFonts w:hint="eastAsia"/>
        </w:rPr>
        <w:t>中间项目列表区域右上角可根据标段名称或者标段编号查询，</w:t>
      </w:r>
      <w:r>
        <w:t>如下图：</w:t>
      </w:r>
    </w:p>
    <w:p>
      <w:pPr>
        <w:ind w:firstLine="0" w:firstLineChars="0"/>
      </w:pPr>
      <w:r>
        <w:drawing>
          <wp:inline distT="0" distB="0" distL="114300" distR="114300">
            <wp:extent cx="5237480" cy="2399665"/>
            <wp:effectExtent l="0" t="0" r="5080" b="8255"/>
            <wp:docPr id="5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7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37480" cy="2399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</w:pPr>
      <w:bookmarkStart w:id="19" w:name="_Toc34320410"/>
      <w:r>
        <w:rPr>
          <w:rFonts w:hint="eastAsia"/>
          <w:lang w:val="en-US" w:eastAsia="zh-CN"/>
        </w:rPr>
        <w:t>进入开标大厅</w:t>
      </w:r>
      <w:bookmarkEnd w:id="19"/>
    </w:p>
    <w:p>
      <w:pPr>
        <w:ind w:firstLine="422"/>
        <w:rPr>
          <w:bCs/>
        </w:rPr>
      </w:pPr>
      <w:r>
        <w:rPr>
          <w:b/>
        </w:rPr>
        <w:t>功能说明：</w:t>
      </w:r>
      <w:r>
        <w:rPr>
          <w:rFonts w:hint="eastAsia"/>
          <w:bCs/>
        </w:rPr>
        <w:t>页面基本内容介绍</w:t>
      </w:r>
      <w:r>
        <w:rPr>
          <w:bCs/>
        </w:rPr>
        <w:t>。</w:t>
      </w:r>
    </w:p>
    <w:p>
      <w:pPr>
        <w:ind w:firstLine="422"/>
      </w:pPr>
      <w:r>
        <w:rPr>
          <w:b/>
        </w:rPr>
        <w:t>前置条件：</w:t>
      </w:r>
      <w:r>
        <w:rPr>
          <w:rFonts w:hint="eastAsia"/>
          <w:bCs/>
        </w:rPr>
        <w:t>无</w:t>
      </w:r>
      <w:r>
        <w:t>。</w:t>
      </w:r>
    </w:p>
    <w:p>
      <w:pPr>
        <w:ind w:firstLine="422"/>
        <w:rPr>
          <w:b/>
          <w:bCs/>
        </w:rPr>
      </w:pPr>
      <w:r>
        <w:rPr>
          <w:b/>
          <w:bCs/>
        </w:rPr>
        <w:t>操作步骤：</w:t>
      </w:r>
    </w:p>
    <w:p>
      <w:pPr>
        <w:numPr>
          <w:ilvl w:val="0"/>
          <w:numId w:val="3"/>
        </w:numPr>
      </w:pPr>
      <w:r>
        <w:rPr>
          <w:rFonts w:hint="eastAsia"/>
        </w:rPr>
        <w:t>进入页面首先阅读开标流程，点击“我已阅读”进入开标大厅，点击“取消”返回项目列表页面</w:t>
      </w:r>
      <w:r>
        <w:t>。</w:t>
      </w:r>
    </w:p>
    <w:p>
      <w:pPr>
        <w:ind w:firstLine="0" w:firstLineChars="0"/>
      </w:pPr>
      <w:r>
        <w:drawing>
          <wp:inline distT="0" distB="0" distL="114300" distR="114300">
            <wp:extent cx="5245100" cy="2282190"/>
            <wp:effectExtent l="0" t="0" r="12700" b="3810"/>
            <wp:docPr id="6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8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45100" cy="2282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3"/>
        </w:numPr>
      </w:pPr>
      <w:r>
        <w:rPr>
          <w:rFonts w:hint="eastAsia"/>
        </w:rPr>
        <w:t>页面上方展示基础信息、右上方有“返回”按钮，点击返回项目列表页面；</w:t>
      </w:r>
    </w:p>
    <w:p>
      <w:pPr>
        <w:pStyle w:val="3"/>
      </w:pPr>
      <w:bookmarkStart w:id="20" w:name="_Toc34320411"/>
      <w:r>
        <w:rPr>
          <w:rFonts w:hint="eastAsia"/>
          <w:lang w:val="en-US" w:eastAsia="zh-CN"/>
        </w:rPr>
        <w:t>等待开标</w:t>
      </w:r>
      <w:bookmarkEnd w:id="20"/>
    </w:p>
    <w:p>
      <w:pPr>
        <w:ind w:firstLine="422"/>
        <w:rPr>
          <w:bCs/>
        </w:rPr>
      </w:pPr>
      <w:r>
        <w:rPr>
          <w:b/>
        </w:rPr>
        <w:t>功能说明：</w:t>
      </w:r>
      <w:r>
        <w:rPr>
          <w:rFonts w:hint="eastAsia"/>
          <w:bCs/>
        </w:rPr>
        <w:t>主持人在等待开标时可开启直播</w:t>
      </w:r>
      <w:r>
        <w:rPr>
          <w:bCs/>
        </w:rPr>
        <w:t>。</w:t>
      </w:r>
    </w:p>
    <w:p>
      <w:pPr>
        <w:ind w:firstLine="422"/>
      </w:pPr>
      <w:r>
        <w:rPr>
          <w:b/>
        </w:rPr>
        <w:t>前置条件：</w:t>
      </w:r>
      <w:r>
        <w:rPr>
          <w:rFonts w:hint="eastAsia"/>
          <w:bCs/>
        </w:rPr>
        <w:t>无</w:t>
      </w:r>
      <w:r>
        <w:rPr>
          <w:bCs/>
        </w:rPr>
        <w:t>。</w:t>
      </w:r>
    </w:p>
    <w:p>
      <w:pPr>
        <w:ind w:firstLine="422"/>
        <w:rPr>
          <w:b/>
          <w:bCs/>
        </w:rPr>
      </w:pPr>
      <w:r>
        <w:rPr>
          <w:b/>
          <w:bCs/>
        </w:rPr>
        <w:t>操作步骤：</w:t>
      </w:r>
    </w:p>
    <w:p>
      <w:pPr>
        <w:numPr>
          <w:ilvl w:val="0"/>
          <w:numId w:val="4"/>
        </w:numPr>
      </w:pPr>
      <w:r>
        <w:rPr>
          <w:rFonts w:hint="eastAsia"/>
        </w:rPr>
        <w:t>可查看所有人员在线情况，左侧中下方的座位图显示的是投标人签到在线情况，第一个座位是当前投标人的，蓝色代表在线，白色代表离线，有下角的√代表已签到；</w:t>
      </w:r>
    </w:p>
    <w:p>
      <w:pPr>
        <w:ind w:left="420" w:leftChars="200" w:firstLine="0" w:firstLineChars="0"/>
      </w:pPr>
      <w:r>
        <w:rPr>
          <w:rFonts w:hint="eastAsia"/>
        </w:rPr>
        <w:t>在席：</w:t>
      </w:r>
      <w:r>
        <w:drawing>
          <wp:inline distT="0" distB="0" distL="114300" distR="114300">
            <wp:extent cx="680085" cy="629285"/>
            <wp:effectExtent l="0" t="0" r="5715" b="10795"/>
            <wp:docPr id="7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9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680085" cy="629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 xml:space="preserve"> 离席：</w:t>
      </w:r>
      <w:r>
        <w:drawing>
          <wp:inline distT="0" distB="0" distL="114300" distR="114300">
            <wp:extent cx="665480" cy="629285"/>
            <wp:effectExtent l="0" t="0" r="5080" b="10795"/>
            <wp:docPr id="8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10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665480" cy="629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>，已签到：</w:t>
      </w:r>
      <w:r>
        <w:drawing>
          <wp:inline distT="0" distB="0" distL="114300" distR="114300">
            <wp:extent cx="1718945" cy="680085"/>
            <wp:effectExtent l="0" t="0" r="3175" b="5715"/>
            <wp:docPr id="9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11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1718945" cy="680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0" w:firstLineChars="0"/>
      </w:pPr>
      <w:r>
        <w:drawing>
          <wp:inline distT="0" distB="0" distL="114300" distR="114300">
            <wp:extent cx="5230495" cy="2421255"/>
            <wp:effectExtent l="0" t="0" r="12065" b="1905"/>
            <wp:docPr id="10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2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230495" cy="2421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4"/>
        </w:numPr>
      </w:pPr>
      <w:r>
        <w:rPr>
          <w:rFonts w:hint="eastAsia"/>
        </w:rPr>
        <w:t>点击座位图下方“查看更多”，可以查看所有投标人情况；</w:t>
      </w:r>
    </w:p>
    <w:p>
      <w:pPr>
        <w:ind w:firstLine="0" w:firstLineChars="0"/>
      </w:pPr>
      <w:r>
        <w:drawing>
          <wp:inline distT="0" distB="0" distL="114300" distR="114300">
            <wp:extent cx="5245100" cy="2948305"/>
            <wp:effectExtent l="0" t="0" r="12700" b="8255"/>
            <wp:docPr id="11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3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245100" cy="2948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</w:pPr>
      <w:bookmarkStart w:id="21" w:name="_Toc34320412"/>
      <w:r>
        <w:rPr>
          <w:rFonts w:hint="eastAsia"/>
          <w:lang w:val="en-US" w:eastAsia="zh-CN"/>
        </w:rPr>
        <w:t>公布投标人</w:t>
      </w:r>
      <w:bookmarkEnd w:id="21"/>
    </w:p>
    <w:p>
      <w:pPr>
        <w:ind w:firstLine="422"/>
      </w:pPr>
      <w:r>
        <w:rPr>
          <w:b/>
        </w:rPr>
        <w:t>功能说明：</w:t>
      </w:r>
      <w:r>
        <w:rPr>
          <w:rFonts w:hint="eastAsia"/>
          <w:bCs/>
        </w:rPr>
        <w:t>主持人公布投标人</w:t>
      </w:r>
      <w:r>
        <w:t>。</w:t>
      </w:r>
    </w:p>
    <w:p>
      <w:pPr>
        <w:ind w:firstLine="422"/>
      </w:pPr>
      <w:r>
        <w:rPr>
          <w:b/>
        </w:rPr>
        <w:t>前置条件：</w:t>
      </w:r>
      <w:r>
        <w:rPr>
          <w:rFonts w:hint="eastAsia"/>
          <w:bCs/>
        </w:rPr>
        <w:t>开标时间已到</w:t>
      </w:r>
      <w:r>
        <w:t>。</w:t>
      </w:r>
    </w:p>
    <w:p>
      <w:pPr>
        <w:ind w:firstLine="422"/>
        <w:rPr>
          <w:b/>
          <w:bCs/>
        </w:rPr>
      </w:pPr>
      <w:r>
        <w:rPr>
          <w:b/>
          <w:bCs/>
        </w:rPr>
        <w:t>操作步骤：</w:t>
      </w:r>
    </w:p>
    <w:p>
      <w:pPr>
        <w:numPr>
          <w:ilvl w:val="0"/>
          <w:numId w:val="5"/>
        </w:numPr>
      </w:pPr>
      <w:r>
        <w:rPr>
          <w:rFonts w:hint="eastAsia"/>
        </w:rPr>
        <w:t>点击“公布投标人”按钮公布投标人；</w:t>
      </w:r>
    </w:p>
    <w:p>
      <w:pPr>
        <w:ind w:firstLine="0" w:firstLineChars="0"/>
      </w:pPr>
      <w:r>
        <w:drawing>
          <wp:inline distT="0" distB="0" distL="114300" distR="114300">
            <wp:extent cx="5245100" cy="2143125"/>
            <wp:effectExtent l="0" t="0" r="12700" b="5715"/>
            <wp:docPr id="12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4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245100" cy="2143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5"/>
        </w:numPr>
      </w:pPr>
      <w:r>
        <w:rPr>
          <w:rFonts w:hint="eastAsia"/>
        </w:rPr>
        <w:t>公布投标人完成之后，点击“确认”按钮，进入下一步；如果公布失败，请点击“重试”按钮重新同步；</w:t>
      </w:r>
    </w:p>
    <w:p>
      <w:pPr>
        <w:ind w:firstLine="0" w:firstLineChars="0"/>
      </w:pPr>
      <w:r>
        <w:drawing>
          <wp:inline distT="0" distB="0" distL="114300" distR="114300">
            <wp:extent cx="5245100" cy="2428875"/>
            <wp:effectExtent l="0" t="0" r="12700" b="9525"/>
            <wp:docPr id="13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5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245100" cy="2428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</w:pPr>
      <w:bookmarkStart w:id="22" w:name="_Toc34320413"/>
      <w:r>
        <w:rPr>
          <w:rFonts w:hint="eastAsia"/>
          <w:lang w:val="en-US" w:eastAsia="zh-CN"/>
        </w:rPr>
        <w:t>查看投标人名单</w:t>
      </w:r>
      <w:bookmarkEnd w:id="22"/>
    </w:p>
    <w:p>
      <w:pPr>
        <w:ind w:firstLine="422"/>
      </w:pPr>
      <w:r>
        <w:rPr>
          <w:b/>
        </w:rPr>
        <w:t>功能说明：</w:t>
      </w:r>
      <w:r>
        <w:rPr>
          <w:rFonts w:hint="eastAsia"/>
          <w:bCs/>
        </w:rPr>
        <w:t>查看投标人名单</w:t>
      </w:r>
      <w:r>
        <w:t>。</w:t>
      </w:r>
    </w:p>
    <w:p>
      <w:pPr>
        <w:ind w:firstLine="422"/>
      </w:pPr>
      <w:r>
        <w:rPr>
          <w:b/>
        </w:rPr>
        <w:t>前置条件：</w:t>
      </w:r>
      <w:r>
        <w:rPr>
          <w:rFonts w:hint="eastAsia"/>
          <w:bCs/>
        </w:rPr>
        <w:t>主持人已公布投标人</w:t>
      </w:r>
      <w:r>
        <w:t>。</w:t>
      </w:r>
    </w:p>
    <w:p>
      <w:pPr>
        <w:rPr>
          <w:color w:val="FF0000"/>
        </w:rPr>
      </w:pPr>
      <w:r>
        <w:rPr>
          <w:rFonts w:hint="eastAsia"/>
          <w:color w:val="FF0000"/>
        </w:rPr>
        <w:t>注：最终撤销的单位无需参加后续流程；</w:t>
      </w:r>
    </w:p>
    <w:p>
      <w:pPr>
        <w:ind w:firstLine="422"/>
        <w:rPr>
          <w:b/>
          <w:bCs/>
        </w:rPr>
      </w:pPr>
      <w:r>
        <w:rPr>
          <w:b/>
          <w:bCs/>
        </w:rPr>
        <w:t>操作步骤：</w:t>
      </w:r>
      <w:r>
        <w:rPr>
          <w:rFonts w:hint="eastAsia"/>
          <w:b/>
          <w:bCs/>
        </w:rPr>
        <w:t>主持人可用图表展示或列表展示方式查看投标人名单</w:t>
      </w:r>
    </w:p>
    <w:p>
      <w:pPr>
        <w:numPr>
          <w:ilvl w:val="0"/>
          <w:numId w:val="6"/>
        </w:numPr>
      </w:pPr>
      <w:r>
        <w:rPr>
          <w:rFonts w:hint="eastAsia"/>
        </w:rPr>
        <w:t>可撤销投标文件，鼠标移到右上角“撤销”按钮之后弹出投标文件撤销页面，填写撤销原因之后，点击“确认撤销”按钮进行撤销；</w:t>
      </w:r>
    </w:p>
    <w:p>
      <w:pPr>
        <w:ind w:firstLine="0" w:firstLineChars="0"/>
        <w:rPr>
          <w:color w:val="FF0000"/>
        </w:rPr>
      </w:pPr>
      <w:r>
        <w:rPr>
          <w:rFonts w:hint="eastAsia"/>
          <w:color w:val="FF0000"/>
        </w:rPr>
        <w:t xml:space="preserve">    注：请主持人按照相关法律法规以及招标文件要求，慎重确认撤销操作！</w:t>
      </w:r>
    </w:p>
    <w:p>
      <w:pPr>
        <w:ind w:firstLine="0" w:firstLineChars="0"/>
      </w:pPr>
      <w:r>
        <w:drawing>
          <wp:inline distT="0" distB="0" distL="114300" distR="114300">
            <wp:extent cx="5245100" cy="2450465"/>
            <wp:effectExtent l="0" t="0" r="12700" b="3175"/>
            <wp:docPr id="14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6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245100" cy="2450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0" w:firstLineChars="0"/>
      </w:pPr>
      <w:r>
        <w:drawing>
          <wp:inline distT="0" distB="0" distL="114300" distR="114300">
            <wp:extent cx="5245100" cy="3482340"/>
            <wp:effectExtent l="0" t="0" r="12700" b="7620"/>
            <wp:docPr id="15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7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245100" cy="3482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0" w:firstLineChars="0"/>
      </w:pPr>
      <w:r>
        <w:drawing>
          <wp:inline distT="0" distB="0" distL="114300" distR="114300">
            <wp:extent cx="5245100" cy="2209165"/>
            <wp:effectExtent l="0" t="0" r="12700" b="635"/>
            <wp:docPr id="16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8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245100" cy="2209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6"/>
        </w:numPr>
      </w:pPr>
      <w:r>
        <w:rPr>
          <w:rFonts w:hint="eastAsia"/>
        </w:rPr>
        <w:t>可查看主持人撤销的投标文件的撤销原因；</w:t>
      </w:r>
    </w:p>
    <w:p>
      <w:pPr>
        <w:ind w:firstLine="0" w:firstLineChars="0"/>
      </w:pPr>
      <w:r>
        <w:drawing>
          <wp:inline distT="0" distB="0" distL="114300" distR="114300">
            <wp:extent cx="5245100" cy="2948305"/>
            <wp:effectExtent l="0" t="0" r="12700" b="8255"/>
            <wp:docPr id="17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9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245100" cy="2948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rPr>
          <w:rFonts w:hint="eastAsia"/>
        </w:rPr>
        <w:t>3、查看投标单位完成点击“下一阶段”进入投标单位解密阶段。</w:t>
      </w:r>
    </w:p>
    <w:p>
      <w:pPr>
        <w:ind w:firstLine="0" w:firstLineChars="0"/>
      </w:pPr>
      <w:r>
        <w:drawing>
          <wp:inline distT="0" distB="0" distL="114300" distR="114300">
            <wp:extent cx="5245100" cy="2428875"/>
            <wp:effectExtent l="0" t="0" r="12700" b="9525"/>
            <wp:docPr id="18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20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245100" cy="2428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</w:pPr>
      <w:bookmarkStart w:id="23" w:name="_Toc34320414"/>
      <w:r>
        <w:rPr>
          <w:rFonts w:hint="eastAsia"/>
          <w:lang w:val="en-US" w:eastAsia="zh-CN"/>
        </w:rPr>
        <w:t>投标人解密</w:t>
      </w:r>
      <w:bookmarkEnd w:id="23"/>
    </w:p>
    <w:p>
      <w:pPr>
        <w:ind w:firstLine="422"/>
        <w:rPr>
          <w:bCs/>
        </w:rPr>
      </w:pPr>
      <w:r>
        <w:rPr>
          <w:b/>
        </w:rPr>
        <w:t>功能说明：</w:t>
      </w:r>
      <w:r>
        <w:rPr>
          <w:rFonts w:hint="eastAsia"/>
          <w:bCs/>
        </w:rPr>
        <w:t>投标单位进行解密</w:t>
      </w:r>
      <w:r>
        <w:rPr>
          <w:bCs/>
        </w:rPr>
        <w:t>。</w:t>
      </w:r>
    </w:p>
    <w:p>
      <w:pPr>
        <w:ind w:firstLine="422"/>
      </w:pPr>
      <w:r>
        <w:rPr>
          <w:b/>
        </w:rPr>
        <w:t>前置条件：</w:t>
      </w:r>
      <w:r>
        <w:rPr>
          <w:rFonts w:hint="eastAsia"/>
          <w:bCs/>
        </w:rPr>
        <w:t>公布投标单位开启解密阶段</w:t>
      </w:r>
      <w:r>
        <w:t>。</w:t>
      </w:r>
    </w:p>
    <w:p>
      <w:pPr>
        <w:ind w:firstLine="422"/>
      </w:pPr>
      <w:r>
        <w:rPr>
          <w:b/>
          <w:bCs/>
        </w:rPr>
        <w:t>操作步骤：</w:t>
      </w:r>
    </w:p>
    <w:p>
      <w:pPr>
        <w:numPr>
          <w:ilvl w:val="0"/>
          <w:numId w:val="7"/>
        </w:numPr>
      </w:pPr>
      <w:r>
        <w:rPr>
          <w:rFonts w:hint="eastAsia"/>
        </w:rPr>
        <w:t>解密成功的单位的图标变为绿色开锁图标；</w:t>
      </w:r>
    </w:p>
    <w:p>
      <w:pPr>
        <w:ind w:firstLine="0" w:firstLineChars="0"/>
      </w:pPr>
      <w:r>
        <w:drawing>
          <wp:inline distT="0" distB="0" distL="114300" distR="114300">
            <wp:extent cx="5245100" cy="2435860"/>
            <wp:effectExtent l="0" t="0" r="12700" b="2540"/>
            <wp:docPr id="19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21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245100" cy="2435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7"/>
        </w:numPr>
        <w:ind w:firstLine="0" w:firstLineChars="0"/>
      </w:pPr>
      <w:r>
        <w:rPr>
          <w:rFonts w:hint="eastAsia"/>
        </w:rPr>
        <w:t>解密时间已到，尚有投标人未解密完成，主持人可以延迟解密时间或者直接进入下一阶段，点击“延迟解密时间”，所有未解密成功的投标人可以继续解密；</w:t>
      </w:r>
    </w:p>
    <w:p>
      <w:pPr>
        <w:numPr>
          <w:ilvl w:val="0"/>
          <w:numId w:val="7"/>
        </w:numPr>
        <w:ind w:firstLine="0" w:firstLineChars="0"/>
      </w:pPr>
      <w:r>
        <w:rPr>
          <w:rFonts w:hint="eastAsia"/>
        </w:rPr>
        <w:t>投标单位全部完成解密后，系统提示“投标文件已全部解密，请进入下一阶段”。</w:t>
      </w:r>
    </w:p>
    <w:p>
      <w:pPr>
        <w:ind w:firstLine="0" w:firstLineChars="0"/>
      </w:pPr>
      <w:r>
        <w:drawing>
          <wp:inline distT="0" distB="0" distL="114300" distR="114300">
            <wp:extent cx="5245100" cy="2216785"/>
            <wp:effectExtent l="0" t="0" r="12700" b="8255"/>
            <wp:docPr id="20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2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245100" cy="2216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</w:pPr>
      <w:bookmarkStart w:id="24" w:name="_Toc34320415"/>
      <w:r>
        <w:rPr>
          <w:rFonts w:hint="eastAsia"/>
          <w:lang w:val="en-US" w:eastAsia="zh-CN"/>
        </w:rPr>
        <w:t>批量导入</w:t>
      </w:r>
      <w:bookmarkEnd w:id="24"/>
    </w:p>
    <w:p>
      <w:pPr>
        <w:ind w:firstLine="422"/>
        <w:rPr>
          <w:bCs/>
        </w:rPr>
      </w:pPr>
      <w:r>
        <w:rPr>
          <w:b/>
        </w:rPr>
        <w:t>功能说明：</w:t>
      </w:r>
      <w:r>
        <w:rPr>
          <w:rFonts w:hint="eastAsia"/>
          <w:bCs/>
        </w:rPr>
        <w:t>批量导入文件</w:t>
      </w:r>
      <w:r>
        <w:rPr>
          <w:bCs/>
        </w:rPr>
        <w:t>。</w:t>
      </w:r>
    </w:p>
    <w:p>
      <w:pPr>
        <w:ind w:firstLine="422"/>
      </w:pPr>
      <w:r>
        <w:rPr>
          <w:b/>
        </w:rPr>
        <w:t>前置条件：</w:t>
      </w:r>
      <w:r>
        <w:rPr>
          <w:rFonts w:hint="eastAsia"/>
          <w:bCs/>
        </w:rPr>
        <w:t>投标人解密成功</w:t>
      </w:r>
      <w:r>
        <w:rPr>
          <w:bCs/>
        </w:rPr>
        <w:t>。</w:t>
      </w:r>
    </w:p>
    <w:p>
      <w:pPr>
        <w:ind w:firstLine="422"/>
        <w:rPr>
          <w:b/>
          <w:bCs/>
        </w:rPr>
      </w:pPr>
      <w:r>
        <w:rPr>
          <w:b/>
          <w:bCs/>
        </w:rPr>
        <w:t>操作步骤：</w:t>
      </w:r>
      <w:r>
        <w:rPr>
          <w:rFonts w:hint="eastAsia"/>
          <w:b/>
          <w:bCs/>
        </w:rPr>
        <w:t>投标单位全部完成解密后，请招标代理登陆开评标系统点击批量导入，全部导入完成后，切换不见面开标大厅系统点击批量导入</w:t>
      </w:r>
    </w:p>
    <w:p>
      <w:r>
        <w:rPr>
          <w:rFonts w:hint="eastAsia"/>
        </w:rPr>
        <w:t>1、开评标系统点击“批量导入”，完成所有投标单位导入。</w:t>
      </w:r>
    </w:p>
    <w:p>
      <w:pPr>
        <w:ind w:firstLine="422"/>
        <w:rPr>
          <w:b/>
          <w:bCs/>
        </w:rPr>
      </w:pPr>
      <w:r>
        <w:rPr>
          <w:b/>
          <w:bCs/>
        </w:rPr>
        <w:drawing>
          <wp:inline distT="0" distB="0" distL="114300" distR="114300">
            <wp:extent cx="5245100" cy="2070100"/>
            <wp:effectExtent l="0" t="0" r="12700" b="2540"/>
            <wp:docPr id="21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3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245100" cy="2070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422"/>
        <w:rPr>
          <w:b/>
          <w:bCs/>
        </w:rPr>
      </w:pPr>
      <w:r>
        <w:rPr>
          <w:b/>
          <w:bCs/>
        </w:rPr>
        <w:drawing>
          <wp:inline distT="0" distB="0" distL="114300" distR="114300">
            <wp:extent cx="5245100" cy="2077720"/>
            <wp:effectExtent l="0" t="0" r="12700" b="10160"/>
            <wp:docPr id="22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4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245100" cy="2077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rPr>
          <w:rFonts w:hint="eastAsia"/>
        </w:rPr>
        <w:t>2、评标系统批量导入成功完成，切换不见面开标大厅点击“批量导入”按钮；</w:t>
      </w:r>
    </w:p>
    <w:p>
      <w:r>
        <w:drawing>
          <wp:inline distT="0" distB="0" distL="114300" distR="114300">
            <wp:extent cx="5245100" cy="2428875"/>
            <wp:effectExtent l="0" t="0" r="12700" b="9525"/>
            <wp:docPr id="23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5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245100" cy="2428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0" w:firstLineChars="0"/>
      </w:pPr>
      <w:r>
        <w:drawing>
          <wp:inline distT="0" distB="0" distL="114300" distR="114300">
            <wp:extent cx="5245100" cy="2414270"/>
            <wp:effectExtent l="0" t="0" r="12700" b="8890"/>
            <wp:docPr id="24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6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245100" cy="2414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left="420" w:firstLine="0" w:firstLineChars="0"/>
      </w:pPr>
      <w:r>
        <w:rPr>
          <w:rFonts w:hint="eastAsia"/>
          <w:highlight w:val="lightGray"/>
        </w:rPr>
        <w:t>3、批</w:t>
      </w:r>
      <w:r>
        <w:rPr>
          <w:rFonts w:hint="eastAsia"/>
        </w:rPr>
        <w:t>量导入成功之后，点击“确认”按钮进行下一步；如果导入失败，可点击“重试”重新导入；</w:t>
      </w:r>
    </w:p>
    <w:p>
      <w:pPr>
        <w:ind w:firstLine="0" w:firstLineChars="0"/>
      </w:pPr>
      <w:r>
        <w:drawing>
          <wp:inline distT="0" distB="0" distL="114300" distR="114300">
            <wp:extent cx="5245100" cy="2443480"/>
            <wp:effectExtent l="0" t="0" r="12700" b="10160"/>
            <wp:docPr id="25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7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245100" cy="2443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</w:pPr>
      <w:bookmarkStart w:id="25" w:name="_Toc34320416"/>
      <w:r>
        <w:rPr>
          <w:rFonts w:hint="eastAsia"/>
          <w:lang w:val="en-US" w:eastAsia="zh-CN"/>
        </w:rPr>
        <w:t>唱标</w:t>
      </w:r>
      <w:bookmarkEnd w:id="25"/>
    </w:p>
    <w:p>
      <w:pPr>
        <w:ind w:firstLine="422"/>
        <w:rPr>
          <w:bCs/>
        </w:rPr>
      </w:pPr>
      <w:r>
        <w:rPr>
          <w:b/>
        </w:rPr>
        <w:t>功能说明：</w:t>
      </w:r>
      <w:r>
        <w:rPr>
          <w:rFonts w:hint="eastAsia"/>
          <w:bCs/>
        </w:rPr>
        <w:t>唱标</w:t>
      </w:r>
      <w:r>
        <w:rPr>
          <w:bCs/>
        </w:rPr>
        <w:t>。</w:t>
      </w:r>
    </w:p>
    <w:p>
      <w:pPr>
        <w:ind w:firstLine="422"/>
      </w:pPr>
      <w:r>
        <w:rPr>
          <w:b/>
        </w:rPr>
        <w:t>前置条件：</w:t>
      </w:r>
      <w:r>
        <w:rPr>
          <w:rFonts w:hint="eastAsia"/>
          <w:bCs/>
        </w:rPr>
        <w:t>批量导入成功</w:t>
      </w:r>
      <w:r>
        <w:t>。</w:t>
      </w:r>
    </w:p>
    <w:p>
      <w:pPr>
        <w:ind w:firstLine="422"/>
        <w:rPr>
          <w:b/>
          <w:bCs/>
        </w:rPr>
      </w:pPr>
      <w:r>
        <w:rPr>
          <w:b/>
          <w:bCs/>
        </w:rPr>
        <w:t>操作步骤：</w:t>
      </w:r>
    </w:p>
    <w:p>
      <w:pPr>
        <w:numPr>
          <w:ilvl w:val="0"/>
          <w:numId w:val="8"/>
        </w:numPr>
        <w:ind w:firstLine="0" w:firstLineChars="0"/>
      </w:pPr>
      <w:r>
        <w:rPr>
          <w:rFonts w:hint="eastAsia"/>
        </w:rPr>
        <w:t>唱标有倒计时，倒计时结束之后，方可“开标结束”。</w:t>
      </w:r>
      <w:r>
        <w:drawing>
          <wp:inline distT="0" distB="0" distL="114300" distR="114300">
            <wp:extent cx="5237480" cy="2414270"/>
            <wp:effectExtent l="0" t="0" r="5080" b="8890"/>
            <wp:docPr id="26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8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237480" cy="2414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</w:pPr>
      <w:bookmarkStart w:id="26" w:name="_Toc34320417"/>
      <w:r>
        <w:rPr>
          <w:rFonts w:hint="eastAsia"/>
          <w:lang w:val="en-US" w:eastAsia="zh-CN"/>
        </w:rPr>
        <w:t>开标结束</w:t>
      </w:r>
      <w:bookmarkEnd w:id="26"/>
    </w:p>
    <w:p>
      <w:pPr>
        <w:ind w:firstLine="422"/>
        <w:rPr>
          <w:bCs/>
        </w:rPr>
      </w:pPr>
      <w:r>
        <w:rPr>
          <w:b/>
        </w:rPr>
        <w:t>功能说明：</w:t>
      </w:r>
      <w:r>
        <w:rPr>
          <w:rFonts w:hint="eastAsia"/>
          <w:bCs/>
        </w:rPr>
        <w:t>开标结束</w:t>
      </w:r>
      <w:r>
        <w:rPr>
          <w:bCs/>
        </w:rPr>
        <w:t>。</w:t>
      </w:r>
    </w:p>
    <w:p>
      <w:pPr>
        <w:ind w:firstLine="422"/>
      </w:pPr>
      <w:r>
        <w:rPr>
          <w:b/>
        </w:rPr>
        <w:t>前置条件：</w:t>
      </w:r>
      <w:r>
        <w:rPr>
          <w:rFonts w:hint="eastAsia"/>
          <w:bCs/>
        </w:rPr>
        <w:t>唱标结束</w:t>
      </w:r>
      <w:r>
        <w:rPr>
          <w:bCs/>
        </w:rPr>
        <w:t>。</w:t>
      </w:r>
    </w:p>
    <w:p>
      <w:pPr>
        <w:ind w:firstLine="422"/>
        <w:rPr>
          <w:b/>
          <w:bCs/>
        </w:rPr>
      </w:pPr>
      <w:r>
        <w:rPr>
          <w:b/>
          <w:bCs/>
        </w:rPr>
        <w:t>操作步骤：</w:t>
      </w:r>
    </w:p>
    <w:p>
      <w:pPr>
        <w:rPr>
          <w:bCs/>
        </w:rPr>
      </w:pPr>
      <w:r>
        <w:rPr>
          <w:bCs/>
        </w:rPr>
        <w:t>1、</w:t>
      </w:r>
      <w:r>
        <w:rPr>
          <w:rFonts w:hint="eastAsia"/>
          <w:bCs/>
        </w:rPr>
        <w:t>唱标倒计时完成后，主持人可选择点击开标结束。（开标结束后，评标系统仍需要完成点击开标结束，导入招标文件等后续操作）</w:t>
      </w:r>
    </w:p>
    <w:p>
      <w:r>
        <w:drawing>
          <wp:inline distT="0" distB="0" distL="114300" distR="114300">
            <wp:extent cx="5245100" cy="2428875"/>
            <wp:effectExtent l="0" t="0" r="12700" b="9525"/>
            <wp:docPr id="27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9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245100" cy="2428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37480" cy="2406650"/>
            <wp:effectExtent l="0" t="0" r="5080" b="1270"/>
            <wp:docPr id="28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30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237480" cy="2406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numPr>
          <w:ilvl w:val="0"/>
          <w:numId w:val="0"/>
        </w:numPr>
        <w:ind w:left="567"/>
      </w:pPr>
      <w:bookmarkStart w:id="27" w:name="_Toc34320418"/>
      <w:r>
        <w:t>2.11、</w:t>
      </w:r>
      <w:r>
        <w:rPr>
          <w:rFonts w:hint="eastAsia"/>
        </w:rPr>
        <w:t>互动交流</w:t>
      </w:r>
      <w:bookmarkEnd w:id="27"/>
    </w:p>
    <w:p>
      <w:pPr>
        <w:ind w:firstLine="422"/>
        <w:rPr>
          <w:bCs/>
        </w:rPr>
      </w:pPr>
      <w:r>
        <w:rPr>
          <w:b/>
        </w:rPr>
        <w:t>功能说明：</w:t>
      </w:r>
      <w:r>
        <w:rPr>
          <w:rFonts w:hint="eastAsia"/>
          <w:bCs/>
        </w:rPr>
        <w:t>互动交流</w:t>
      </w:r>
    </w:p>
    <w:p>
      <w:pPr>
        <w:ind w:firstLine="422"/>
      </w:pPr>
      <w:r>
        <w:rPr>
          <w:b/>
        </w:rPr>
        <w:t>前置条件：</w:t>
      </w:r>
      <w:r>
        <w:rPr>
          <w:rFonts w:hint="eastAsia"/>
          <w:bCs/>
        </w:rPr>
        <w:t>无</w:t>
      </w:r>
      <w:r>
        <w:t xml:space="preserve"> </w:t>
      </w:r>
    </w:p>
    <w:p>
      <w:pPr>
        <w:ind w:firstLine="422"/>
        <w:rPr>
          <w:b/>
          <w:bCs/>
        </w:rPr>
      </w:pPr>
      <w:r>
        <w:rPr>
          <w:b/>
          <w:bCs/>
        </w:rPr>
        <w:t>操作步骤：</w:t>
      </w:r>
    </w:p>
    <w:p>
      <w:r>
        <w:rPr>
          <w:rFonts w:hint="eastAsia"/>
        </w:rPr>
        <w:t>1、主持人在右上角“交流控制”选择是否开启允许群聊、私聊登功能</w:t>
      </w:r>
    </w:p>
    <w:p>
      <w:r>
        <w:drawing>
          <wp:inline distT="0" distB="0" distL="114300" distR="114300">
            <wp:extent cx="5245100" cy="2428875"/>
            <wp:effectExtent l="0" t="0" r="12700" b="9525"/>
            <wp:docPr id="29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31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245100" cy="2428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>
      <w:r>
        <w:rPr>
          <w:rFonts w:hint="eastAsia"/>
        </w:rPr>
        <w:t>2、若选择开启群聊，主持人可在“互动交流</w:t>
      </w:r>
      <w:r>
        <w:t>”</w:t>
      </w:r>
      <w:r>
        <w:rPr>
          <w:rFonts w:hint="eastAsia"/>
        </w:rPr>
        <w:t>输入信息进行发送</w:t>
      </w:r>
    </w:p>
    <w:p>
      <w:r>
        <w:drawing>
          <wp:inline distT="0" distB="0" distL="114300" distR="114300">
            <wp:extent cx="5237480" cy="2428875"/>
            <wp:effectExtent l="0" t="0" r="5080" b="9525"/>
            <wp:docPr id="30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2"/>
                    <pic:cNvPicPr>
                      <a:picLocks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237480" cy="2428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>
      <w:pPr>
        <w:pStyle w:val="3"/>
        <w:numPr>
          <w:ilvl w:val="0"/>
          <w:numId w:val="0"/>
        </w:numPr>
        <w:ind w:left="567"/>
      </w:pPr>
      <w:bookmarkStart w:id="28" w:name="_Toc34320419"/>
      <w:r>
        <w:rPr>
          <w:rFonts w:hint="eastAsia"/>
          <w:szCs w:val="30"/>
          <w:highlight w:val="lightGray"/>
        </w:rPr>
        <w:t>2.12、</w:t>
      </w:r>
      <w:r>
        <w:rPr>
          <w:rFonts w:hint="eastAsia"/>
          <w:lang w:val="en-US" w:eastAsia="zh-CN"/>
        </w:rPr>
        <w:t>异议</w:t>
      </w:r>
      <w:r>
        <w:rPr>
          <w:rFonts w:hint="eastAsia"/>
        </w:rPr>
        <w:t>答复</w:t>
      </w:r>
      <w:bookmarkEnd w:id="28"/>
    </w:p>
    <w:p>
      <w:pPr>
        <w:ind w:firstLine="422"/>
        <w:rPr>
          <w:bCs/>
        </w:rPr>
      </w:pPr>
      <w:r>
        <w:rPr>
          <w:b/>
        </w:rPr>
        <w:t>功能说明：</w:t>
      </w:r>
      <w:r>
        <w:rPr>
          <w:rFonts w:hint="eastAsia"/>
          <w:bCs/>
        </w:rPr>
        <w:t>投标人在开标过程中可以进行开启异议</w:t>
      </w:r>
    </w:p>
    <w:p>
      <w:pPr>
        <w:ind w:firstLine="422"/>
        <w:rPr>
          <w:bCs/>
        </w:rPr>
      </w:pPr>
      <w:r>
        <w:rPr>
          <w:b/>
        </w:rPr>
        <w:t>前置条件：</w:t>
      </w:r>
      <w:r>
        <w:rPr>
          <w:rFonts w:hint="eastAsia"/>
          <w:bCs/>
        </w:rPr>
        <w:t>无</w:t>
      </w:r>
      <w:r>
        <w:rPr>
          <w:bCs/>
        </w:rPr>
        <w:t xml:space="preserve"> </w:t>
      </w:r>
    </w:p>
    <w:p>
      <w:pPr>
        <w:ind w:firstLine="422"/>
        <w:rPr>
          <w:b/>
          <w:bCs/>
        </w:rPr>
      </w:pPr>
      <w:r>
        <w:rPr>
          <w:b/>
          <w:bCs/>
        </w:rPr>
        <w:t>操作步骤：</w:t>
      </w:r>
    </w:p>
    <w:p>
      <w:pPr>
        <w:numPr>
          <w:ilvl w:val="0"/>
          <w:numId w:val="9"/>
        </w:numPr>
      </w:pPr>
      <w:r>
        <w:rPr>
          <w:rFonts w:hint="eastAsia"/>
        </w:rPr>
        <w:t>投标人发起异议之后，右下角“异议答复”图标闪动，点击可查看异议信息；</w:t>
      </w:r>
    </w:p>
    <w:p>
      <w:r>
        <w:drawing>
          <wp:inline distT="0" distB="0" distL="114300" distR="114300">
            <wp:extent cx="5245100" cy="2414270"/>
            <wp:effectExtent l="0" t="0" r="12700" b="8890"/>
            <wp:docPr id="31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3"/>
                    <pic:cNvPicPr>
                      <a:picLocks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245100" cy="2414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rPr>
          <w:rFonts w:hint="eastAsia"/>
        </w:rPr>
        <w:t>2、点击查看按钮，查看具体异议内容</w:t>
      </w:r>
    </w:p>
    <w:p>
      <w:pPr>
        <w:jc w:val="center"/>
      </w:pPr>
      <w:r>
        <w:drawing>
          <wp:inline distT="0" distB="0" distL="114300" distR="114300">
            <wp:extent cx="5237480" cy="1770380"/>
            <wp:effectExtent l="0" t="0" r="5080" b="12700"/>
            <wp:docPr id="32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4"/>
                    <pic:cNvPicPr>
                      <a:picLocks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237480" cy="1770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</w:pPr>
      <w:r>
        <w:drawing>
          <wp:inline distT="0" distB="0" distL="114300" distR="114300">
            <wp:extent cx="5245100" cy="3269615"/>
            <wp:effectExtent l="0" t="0" r="12700" b="6985"/>
            <wp:docPr id="33" name="图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5"/>
                    <pic:cNvPicPr>
                      <a:picLocks noChangeAspect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245100" cy="3269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>
      <w:headerReference r:id="rId11" w:type="first"/>
      <w:footerReference r:id="rId14" w:type="first"/>
      <w:headerReference r:id="rId9" w:type="default"/>
      <w:footerReference r:id="rId12" w:type="default"/>
      <w:headerReference r:id="rId10" w:type="even"/>
      <w:footerReference r:id="rId13" w:type="even"/>
      <w:pgSz w:w="11906" w:h="16838"/>
      <w:pgMar w:top="1440" w:right="1797" w:bottom="1440" w:left="1843" w:header="454" w:footer="680" w:gutter="0"/>
      <w:pgNumType w:start="0"/>
      <w:cols w:space="720" w:num="1"/>
      <w:titlePg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楷体_GB2312">
    <w:altName w:val="楷体"/>
    <w:panose1 w:val="00000000000000000000"/>
    <w:charset w:val="86"/>
    <w:family w:val="auto"/>
    <w:pitch w:val="default"/>
    <w:sig w:usb0="00000000" w:usb1="00000000" w:usb2="00000010" w:usb3="00000000" w:csb0="00040000" w:csb1="00000000"/>
  </w:font>
  <w:font w:name="Arial Unicode MS">
    <w:altName w:val="宋体"/>
    <w:panose1 w:val="020B0604020202020204"/>
    <w:charset w:val="86"/>
    <w:family w:val="swiss"/>
    <w:pitch w:val="default"/>
    <w:sig w:usb0="00000000" w:usb1="00000000" w:usb2="0000003F" w:usb3="00000000" w:csb0="003F01FF" w:csb1="00000000"/>
  </w:font>
  <w:font w:name="Verdana">
    <w:panose1 w:val="020B0604030504040204"/>
    <w:charset w:val="00"/>
    <w:family w:val="swiss"/>
    <w:pitch w:val="default"/>
    <w:sig w:usb0="A00006FF" w:usb1="4000205B" w:usb2="00000010" w:usb3="00000000" w:csb0="2000019F" w:csb1="00000000"/>
  </w:font>
  <w:font w:name="Cambria">
    <w:panose1 w:val="02040503050406030204"/>
    <w:charset w:val="00"/>
    <w:family w:val="roman"/>
    <w:pitch w:val="default"/>
    <w:sig w:usb0="E00006FF" w:usb1="420024FF" w:usb2="02000000" w:usb3="00000000" w:csb0="2000019F" w:csb1="00000000"/>
  </w:font>
  <w:font w:name="Tahoma">
    <w:panose1 w:val="020B0604030504040204"/>
    <w:charset w:val="00"/>
    <w:family w:val="swiss"/>
    <w:pitch w:val="default"/>
    <w:sig w:usb0="E1002EFF" w:usb1="C000605B" w:usb2="00000029" w:usb3="00000000" w:csb0="200101FF" w:csb1="20280000"/>
  </w:font>
  <w:font w:name="仿宋_GB2312">
    <w:altName w:val="仿宋"/>
    <w:panose1 w:val="00000000000000000000"/>
    <w:charset w:val="86"/>
    <w:family w:val="modern"/>
    <w:pitch w:val="default"/>
    <w:sig w:usb0="00000000" w:usb1="00000000" w:usb2="00000010" w:usb3="00000000" w:csb0="00040000" w:csb1="00000000"/>
  </w:font>
  <w:font w:name="微软雅黑">
    <w:panose1 w:val="020B0503020204020204"/>
    <w:charset w:val="86"/>
    <w:family w:val="swiss"/>
    <w:pitch w:val="default"/>
    <w:sig w:usb0="80000287" w:usb1="2ACF3C50" w:usb2="00000016" w:usb3="00000000" w:csb0="0004001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26"/>
      <w:ind w:firstLine="360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26"/>
      <w:ind w:firstLine="360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26"/>
      <w:ind w:firstLine="360"/>
    </w:pP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26"/>
      <w:pBdr>
        <w:top w:val="single" w:color="9BBB59" w:sz="24" w:space="5"/>
      </w:pBdr>
      <w:wordWrap w:val="0"/>
      <w:spacing w:line="240" w:lineRule="auto"/>
      <w:ind w:firstLine="360"/>
      <w:jc w:val="right"/>
      <w:rPr>
        <w:lang w:val="zh-CN"/>
      </w:rPr>
    </w:pPr>
    <w:r>
      <w:rPr>
        <w:rFonts w:hint="eastAsia"/>
        <w:lang w:val="zh-CN"/>
      </w:rPr>
      <w:t xml:space="preserve">江苏国泰新点软件有限公司0512-58188000                    </w:t>
    </w:r>
    <w:r>
      <w:fldChar w:fldCharType="begin"/>
    </w:r>
    <w:r>
      <w:instrText xml:space="preserve"> PAGE </w:instrText>
    </w:r>
    <w:r>
      <w:fldChar w:fldCharType="separate"/>
    </w:r>
    <w:r>
      <w:t>13</w:t>
    </w:r>
    <w:r>
      <w:fldChar w:fldCharType="end"/>
    </w:r>
    <w:r>
      <w:rPr>
        <w:lang w:val="zh-CN"/>
      </w:rPr>
      <w:t xml:space="preserve"> /</w:t>
    </w:r>
    <w:r>
      <w:rPr>
        <w:rFonts w:hint="eastAsia"/>
      </w:rPr>
      <w:t>52</w:t>
    </w:r>
  </w:p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26"/>
      <w:ind w:firstLine="360"/>
    </w:pPr>
  </w:p>
</w:ftr>
</file>

<file path=word/footer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26"/>
      <w:ind w:firstLine="360"/>
    </w:pP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17"/>
      <w:spacing w:line="14" w:lineRule="auto"/>
      <w:ind w:firstLine="480"/>
      <w:rPr>
        <w:sz w:val="20"/>
      </w:rPr>
    </w:pPr>
    <w:r>
      <w:rPr>
        <w:sz w:val="24"/>
        <w:lang w:val="zh-CN" w:bidi="zh-CN"/>
      </w:rPr>
      <mc:AlternateContent>
        <mc:Choice Requires="wps">
          <w:drawing>
            <wp:anchor distT="0" distB="0" distL="114300" distR="114300" simplePos="0" relativeHeight="503315456" behindDoc="1" locked="0" layoutInCell="1" allowOverlap="1">
              <wp:simplePos x="0" y="0"/>
              <wp:positionH relativeFrom="page">
                <wp:posOffset>1125220</wp:posOffset>
              </wp:positionH>
              <wp:positionV relativeFrom="page">
                <wp:posOffset>688975</wp:posOffset>
              </wp:positionV>
              <wp:extent cx="5311775" cy="0"/>
              <wp:effectExtent l="0" t="0" r="0" b="0"/>
              <wp:wrapNone/>
              <wp:docPr id="38" name="直接连接符 14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>
                        <a:off x="0" y="0"/>
                        <a:ext cx="5311775" cy="0"/>
                      </a:xfrm>
                      <a:prstGeom prst="line">
                        <a:avLst/>
                      </a:prstGeom>
                      <a:ln w="9144" cap="flat" cmpd="sng">
                        <a:solidFill>
                          <a:srgbClr val="000000"/>
                        </a:solidFill>
                        <a:prstDash val="solid"/>
                        <a:headEnd type="none" w="med" len="med"/>
                        <a:tailEnd type="none" w="med" len="med"/>
                      </a:ln>
                      <a:effectLst/>
                    </wps:spPr>
                    <wps:bodyPr upright="1"/>
                  </wps:wsp>
                </a:graphicData>
              </a:graphic>
            </wp:anchor>
          </w:drawing>
        </mc:Choice>
        <mc:Fallback>
          <w:pict>
            <v:line id="直接连接符 14" o:spid="_x0000_s1026" o:spt="20" style="position:absolute;left:0pt;margin-left:88.6pt;margin-top:54.25pt;height:0pt;width:418.25pt;mso-position-horizontal-relative:page;mso-position-vertical-relative:page;z-index:-1024;mso-width-relative:page;mso-height-relative:page;" filled="f" stroked="t" coordsize="21600,21600" o:gfxdata="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">
              <v:fill on="f" focussize="0,0"/>
              <v:stroke weight="0.72pt" color="#000000" joinstyle="round"/>
              <v:imagedata o:title=""/>
              <o:lock v:ext="edit" aspectratio="f"/>
            </v:line>
          </w:pict>
        </mc:Fallback>
      </mc:AlternateConten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27"/>
      <w:ind w:firstLine="360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27"/>
      <w:ind w:firstLine="360"/>
    </w:pPr>
  </w:p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27"/>
      <w:pBdr>
        <w:bottom w:val="thickThinSmallGap" w:color="622423" w:sz="24" w:space="1"/>
      </w:pBdr>
      <w:spacing w:line="240" w:lineRule="auto"/>
      <w:ind w:firstLine="0" w:firstLineChars="0"/>
      <w:jc w:val="left"/>
      <w:rPr>
        <w:color w:val="000000"/>
      </w:rPr>
    </w:pPr>
    <w:r>
      <w:rPr>
        <w:rFonts w:ascii="宋体" w:hAnsi="宋体"/>
      </w:rPr>
      <w:drawing>
        <wp:inline distT="0" distB="0" distL="114300" distR="114300">
          <wp:extent cx="600075" cy="307340"/>
          <wp:effectExtent l="0" t="0" r="9525" b="12700"/>
          <wp:docPr id="39" name="图片 36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9" name="图片 36"/>
                  <pic:cNvPicPr>
                    <a:picLocks noChangeAspect="1"/>
                  </pic:cNvPicPr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600075" cy="30734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  <w:r>
      <w:rPr>
        <w:rFonts w:hint="eastAsia" w:ascii="Cambria" w:hAnsi="Cambria"/>
      </w:rPr>
      <w:t xml:space="preserve">操作手册                            </w:t>
    </w:r>
    <w:r>
      <w:t>CS-XM-</w:t>
    </w:r>
    <w:r>
      <w:rPr>
        <w:rFonts w:hint="eastAsia"/>
      </w:rPr>
      <w:t>CZSC</w:t>
    </w:r>
    <w:r>
      <w:rPr>
        <w:rFonts w:hint="eastAsia" w:ascii="宋体" w:hAnsi="宋体"/>
        <w:color w:val="000000"/>
      </w:rPr>
      <w:t>张家港</w:t>
    </w:r>
    <w:r>
      <w:rPr>
        <w:rFonts w:hint="eastAsia" w:eastAsia="微软雅黑"/>
        <w:color w:val="000000"/>
      </w:rPr>
      <w:t>2013021904</w:t>
    </w:r>
    <w:r>
      <w:rPr>
        <w:rFonts w:hint="eastAsia"/>
        <w:color w:val="000000"/>
      </w:rPr>
      <w:t>-TB60301</w:t>
    </w:r>
    <w:r>
      <w:t xml:space="preserve">  V</w:t>
    </w:r>
    <w:r>
      <w:rPr>
        <w:rFonts w:hint="eastAsia"/>
      </w:rPr>
      <w:t>1</w:t>
    </w:r>
    <w:r>
      <w:t>.</w:t>
    </w:r>
    <w:r>
      <w:rPr>
        <w:rFonts w:hint="eastAsia"/>
      </w:rPr>
      <w:t>0</w:t>
    </w:r>
  </w:p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27"/>
      <w:ind w:firstLine="360"/>
    </w:pPr>
  </w:p>
</w:hdr>
</file>

<file path=word/header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27"/>
      <w:ind w:firstLine="360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811B7B88"/>
    <w:multiLevelType w:val="singleLevel"/>
    <w:tmpl w:val="811B7B88"/>
    <w:lvl w:ilvl="0" w:tentative="0">
      <w:start w:val="1"/>
      <w:numFmt w:val="decimal"/>
      <w:suff w:val="space"/>
      <w:lvlText w:val="%1、"/>
      <w:lvlJc w:val="left"/>
    </w:lvl>
  </w:abstractNum>
  <w:abstractNum w:abstractNumId="1">
    <w:nsid w:val="B7987D18"/>
    <w:multiLevelType w:val="singleLevel"/>
    <w:tmpl w:val="B7987D18"/>
    <w:lvl w:ilvl="0" w:tentative="0">
      <w:start w:val="1"/>
      <w:numFmt w:val="decimal"/>
      <w:suff w:val="nothing"/>
      <w:lvlText w:val="%1、"/>
      <w:lvlJc w:val="left"/>
    </w:lvl>
  </w:abstractNum>
  <w:abstractNum w:abstractNumId="2">
    <w:nsid w:val="B8CF6A8C"/>
    <w:multiLevelType w:val="singleLevel"/>
    <w:tmpl w:val="B8CF6A8C"/>
    <w:lvl w:ilvl="0" w:tentative="0">
      <w:start w:val="1"/>
      <w:numFmt w:val="decimal"/>
      <w:suff w:val="nothing"/>
      <w:lvlText w:val="%1、"/>
      <w:lvlJc w:val="left"/>
    </w:lvl>
  </w:abstractNum>
  <w:abstractNum w:abstractNumId="3">
    <w:nsid w:val="C3D70D57"/>
    <w:multiLevelType w:val="singleLevel"/>
    <w:tmpl w:val="C3D70D57"/>
    <w:lvl w:ilvl="0" w:tentative="0">
      <w:start w:val="1"/>
      <w:numFmt w:val="decimal"/>
      <w:suff w:val="space"/>
      <w:lvlText w:val="%1、"/>
      <w:lvlJc w:val="left"/>
    </w:lvl>
  </w:abstractNum>
  <w:abstractNum w:abstractNumId="4">
    <w:nsid w:val="D75E355F"/>
    <w:multiLevelType w:val="singleLevel"/>
    <w:tmpl w:val="D75E355F"/>
    <w:lvl w:ilvl="0" w:tentative="0">
      <w:start w:val="1"/>
      <w:numFmt w:val="decimal"/>
      <w:suff w:val="space"/>
      <w:lvlText w:val="%1、"/>
      <w:lvlJc w:val="left"/>
    </w:lvl>
  </w:abstractNum>
  <w:abstractNum w:abstractNumId="5">
    <w:nsid w:val="D8CE73A6"/>
    <w:multiLevelType w:val="singleLevel"/>
    <w:tmpl w:val="D8CE73A6"/>
    <w:lvl w:ilvl="0" w:tentative="0">
      <w:start w:val="1"/>
      <w:numFmt w:val="decimal"/>
      <w:suff w:val="space"/>
      <w:lvlText w:val="%1、"/>
      <w:lvlJc w:val="left"/>
    </w:lvl>
  </w:abstractNum>
  <w:abstractNum w:abstractNumId="6">
    <w:nsid w:val="4E6D15E7"/>
    <w:multiLevelType w:val="singleLevel"/>
    <w:tmpl w:val="4E6D15E7"/>
    <w:lvl w:ilvl="0" w:tentative="0">
      <w:start w:val="1"/>
      <w:numFmt w:val="decimal"/>
      <w:suff w:val="space"/>
      <w:lvlText w:val="%1、"/>
      <w:lvlJc w:val="left"/>
    </w:lvl>
  </w:abstractNum>
  <w:abstractNum w:abstractNumId="7">
    <w:nsid w:val="5C4C21CA"/>
    <w:multiLevelType w:val="multilevel"/>
    <w:tmpl w:val="5C4C21CA"/>
    <w:lvl w:ilvl="0" w:tentative="0">
      <w:start w:val="1"/>
      <w:numFmt w:val="chineseCountingThousand"/>
      <w:pStyle w:val="2"/>
      <w:lvlText w:val="%1、"/>
      <w:lvlJc w:val="left"/>
      <w:pPr>
        <w:ind w:left="0" w:firstLine="0"/>
      </w:pPr>
      <w:rPr>
        <w:rFonts w:hint="eastAsia"/>
        <w:b/>
        <w:lang w:val="en-US"/>
      </w:rPr>
    </w:lvl>
    <w:lvl w:ilvl="1" w:tentative="0">
      <w:start w:val="1"/>
      <w:numFmt w:val="decimal"/>
      <w:pStyle w:val="3"/>
      <w:isLgl/>
      <w:lvlText w:val="%1.%2、"/>
      <w:lvlJc w:val="left"/>
      <w:pPr>
        <w:ind w:left="567" w:firstLine="0"/>
      </w:pPr>
      <w:rPr>
        <w:rFonts w:hint="eastAsia"/>
        <w:b/>
        <w:color w:val="auto"/>
        <w:sz w:val="30"/>
        <w:szCs w:val="30"/>
      </w:rPr>
    </w:lvl>
    <w:lvl w:ilvl="2" w:tentative="0">
      <w:start w:val="1"/>
      <w:numFmt w:val="decimal"/>
      <w:pStyle w:val="4"/>
      <w:isLgl/>
      <w:lvlText w:val="%1.%2.%3、"/>
      <w:lvlJc w:val="left"/>
      <w:pPr>
        <w:ind w:left="142" w:firstLine="0"/>
      </w:pPr>
      <w:rPr>
        <w:rFonts w:hint="eastAsia"/>
        <w:b/>
        <w:i w:val="0"/>
      </w:rPr>
    </w:lvl>
    <w:lvl w:ilvl="3" w:tentative="0">
      <w:start w:val="1"/>
      <w:numFmt w:val="decimal"/>
      <w:isLgl/>
      <w:lvlText w:val="%1.%2.%3.%4、"/>
      <w:lvlJc w:val="left"/>
      <w:pPr>
        <w:ind w:left="0" w:firstLine="0"/>
      </w:pPr>
      <w:rPr>
        <w:rFonts w:hint="eastAsia" w:ascii="Times New Roman" w:hAnsi="Times New Roman" w:cs="Times New Roman"/>
        <w:b w:val="0"/>
        <w:bCs w:val="0"/>
        <w:i w:val="0"/>
        <w:iCs w:val="0"/>
        <w:caps w:val="0"/>
        <w:smallCaps w:val="0"/>
        <w:strike w:val="0"/>
        <w:dstrike w:val="0"/>
        <w:snapToGrid w:val="0"/>
        <w:color w:val="000000"/>
        <w:spacing w:val="0"/>
        <w:w w:val="0"/>
        <w:kern w:val="0"/>
        <w:position w:val="0"/>
        <w:szCs w:val="16"/>
        <w:u w:val="none"/>
      </w:rPr>
    </w:lvl>
    <w:lvl w:ilvl="4" w:tentative="0">
      <w:start w:val="1"/>
      <w:numFmt w:val="decimal"/>
      <w:isLgl/>
      <w:lvlText w:val="%1.%2.%3.%4.%5、"/>
      <w:lvlJc w:val="left"/>
      <w:pPr>
        <w:ind w:left="977" w:hanging="1008"/>
      </w:pPr>
      <w:rPr>
        <w:rFonts w:hint="eastAsia"/>
      </w:rPr>
    </w:lvl>
    <w:lvl w:ilvl="5" w:tentative="0">
      <w:start w:val="1"/>
      <w:numFmt w:val="decimal"/>
      <w:isLgl/>
      <w:lvlText w:val="%1.%2.%3.%4.%5.%6、"/>
      <w:lvlJc w:val="left"/>
      <w:pPr>
        <w:ind w:left="1121" w:hanging="1152"/>
      </w:pPr>
      <w:rPr>
        <w:rFonts w:hint="eastAsia"/>
      </w:rPr>
    </w:lvl>
    <w:lvl w:ilvl="6" w:tentative="0">
      <w:start w:val="1"/>
      <w:numFmt w:val="decimal"/>
      <w:lvlText w:val="%1.%2.%3.%4.%5.%6.%7"/>
      <w:lvlJc w:val="left"/>
      <w:pPr>
        <w:ind w:left="1265" w:hanging="1296"/>
      </w:pPr>
      <w:rPr>
        <w:rFonts w:hint="eastAsia"/>
      </w:rPr>
    </w:lvl>
    <w:lvl w:ilvl="7" w:tentative="0">
      <w:start w:val="1"/>
      <w:numFmt w:val="decimal"/>
      <w:lvlText w:val="%1.%2.%3.%4.%5.%6.%7.%8"/>
      <w:lvlJc w:val="left"/>
      <w:pPr>
        <w:ind w:left="1409" w:hanging="1440"/>
      </w:pPr>
      <w:rPr>
        <w:rFonts w:hint="eastAsia"/>
      </w:rPr>
    </w:lvl>
    <w:lvl w:ilvl="8" w:tentative="0">
      <w:start w:val="1"/>
      <w:numFmt w:val="decimal"/>
      <w:lvlText w:val="%1.%2.%3.%4.%5.%6.%7.%8.%9"/>
      <w:lvlJc w:val="left"/>
      <w:pPr>
        <w:ind w:left="1553" w:hanging="1584"/>
      </w:pPr>
      <w:rPr>
        <w:rFonts w:hint="eastAsia"/>
      </w:rPr>
    </w:lvl>
  </w:abstractNum>
  <w:abstractNum w:abstractNumId="8">
    <w:nsid w:val="75520C11"/>
    <w:multiLevelType w:val="singleLevel"/>
    <w:tmpl w:val="75520C11"/>
    <w:lvl w:ilvl="0" w:tentative="0">
      <w:start w:val="1"/>
      <w:numFmt w:val="decimal"/>
      <w:suff w:val="space"/>
      <w:lvlText w:val="%1、"/>
      <w:lvlJc w:val="left"/>
    </w:lvl>
  </w:abstractNum>
  <w:num w:numId="1">
    <w:abstractNumId w:val="7"/>
  </w:num>
  <w:num w:numId="2">
    <w:abstractNumId w:val="1"/>
  </w:num>
  <w:num w:numId="3">
    <w:abstractNumId w:val="2"/>
  </w:num>
  <w:num w:numId="4">
    <w:abstractNumId w:val="3"/>
  </w:num>
  <w:num w:numId="5">
    <w:abstractNumId w:val="5"/>
  </w:num>
  <w:num w:numId="6">
    <w:abstractNumId w:val="4"/>
  </w:num>
  <w:num w:numId="7">
    <w:abstractNumId w:val="6"/>
  </w:num>
  <w:num w:numId="8">
    <w:abstractNumId w:val="8"/>
  </w:num>
  <w:num w:numId="9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 w:val="1"/>
  <w:bordersDoNotSurroundFooter w:val="1"/>
  <w:doNotTrackMoves/>
  <w:documentProtection w:enforcement="0"/>
  <w:defaultTabStop w:val="50"/>
  <w:drawingGridHorizontalSpacing w:val="0"/>
  <w:drawingGridVerticalSpacing w:val="156"/>
  <w:displayHorizontalDrawingGridEvery w:val="0"/>
  <w:displayVerticalDrawingGridEvery w:val="2"/>
  <w:characterSpacingControl w:val="compressPunctuation"/>
  <w:hdrShapeDefaults>
    <o:shapelayout v:ext="edit">
      <o:idmap v:ext="edit" data="2"/>
    </o:shapelayout>
  </w:hdrShapeDefaults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405F0"/>
    <w:rsid w:val="00043FEA"/>
    <w:rsid w:val="000F0EF1"/>
    <w:rsid w:val="00120327"/>
    <w:rsid w:val="00163799"/>
    <w:rsid w:val="00191C97"/>
    <w:rsid w:val="001E15FC"/>
    <w:rsid w:val="0024627F"/>
    <w:rsid w:val="00260726"/>
    <w:rsid w:val="002D5915"/>
    <w:rsid w:val="0032495E"/>
    <w:rsid w:val="00362EBF"/>
    <w:rsid w:val="003B6B1C"/>
    <w:rsid w:val="003D647F"/>
    <w:rsid w:val="003E6340"/>
    <w:rsid w:val="004167CD"/>
    <w:rsid w:val="00502D05"/>
    <w:rsid w:val="00546561"/>
    <w:rsid w:val="00557842"/>
    <w:rsid w:val="00570D64"/>
    <w:rsid w:val="005A459E"/>
    <w:rsid w:val="005C1977"/>
    <w:rsid w:val="005C5284"/>
    <w:rsid w:val="005E2B5F"/>
    <w:rsid w:val="00606E19"/>
    <w:rsid w:val="00644596"/>
    <w:rsid w:val="00646C7F"/>
    <w:rsid w:val="006675A9"/>
    <w:rsid w:val="006B060D"/>
    <w:rsid w:val="006C0E3E"/>
    <w:rsid w:val="006D5292"/>
    <w:rsid w:val="007343F0"/>
    <w:rsid w:val="007405F0"/>
    <w:rsid w:val="007628F6"/>
    <w:rsid w:val="007A1033"/>
    <w:rsid w:val="007C51C8"/>
    <w:rsid w:val="008B0647"/>
    <w:rsid w:val="009002F7"/>
    <w:rsid w:val="0091791F"/>
    <w:rsid w:val="009B4C20"/>
    <w:rsid w:val="009F3410"/>
    <w:rsid w:val="00A10AA7"/>
    <w:rsid w:val="00A30F17"/>
    <w:rsid w:val="00A367AF"/>
    <w:rsid w:val="00B55F64"/>
    <w:rsid w:val="00B734BE"/>
    <w:rsid w:val="00B819F6"/>
    <w:rsid w:val="00B832AE"/>
    <w:rsid w:val="00BC57E3"/>
    <w:rsid w:val="00CA73A0"/>
    <w:rsid w:val="00CC66A3"/>
    <w:rsid w:val="00CC6939"/>
    <w:rsid w:val="00CD7EB6"/>
    <w:rsid w:val="00CE13B5"/>
    <w:rsid w:val="00CF5018"/>
    <w:rsid w:val="00D30867"/>
    <w:rsid w:val="00D83737"/>
    <w:rsid w:val="00DC406A"/>
    <w:rsid w:val="00E643FD"/>
    <w:rsid w:val="00E7282D"/>
    <w:rsid w:val="00F2263B"/>
    <w:rsid w:val="00FE342E"/>
    <w:rsid w:val="01501D76"/>
    <w:rsid w:val="01C223F2"/>
    <w:rsid w:val="02D74B05"/>
    <w:rsid w:val="03406500"/>
    <w:rsid w:val="03B2479A"/>
    <w:rsid w:val="03E62F94"/>
    <w:rsid w:val="04430D42"/>
    <w:rsid w:val="04927028"/>
    <w:rsid w:val="0561330F"/>
    <w:rsid w:val="05955A20"/>
    <w:rsid w:val="05DE3AA7"/>
    <w:rsid w:val="084A1DD2"/>
    <w:rsid w:val="08E27D6A"/>
    <w:rsid w:val="093023EA"/>
    <w:rsid w:val="09BB007A"/>
    <w:rsid w:val="0A321F79"/>
    <w:rsid w:val="0A452234"/>
    <w:rsid w:val="0A7B623C"/>
    <w:rsid w:val="0B8003DA"/>
    <w:rsid w:val="0DAA67E0"/>
    <w:rsid w:val="0E921349"/>
    <w:rsid w:val="0EB43ECA"/>
    <w:rsid w:val="0EFF57B8"/>
    <w:rsid w:val="0FA1169D"/>
    <w:rsid w:val="0FA57E31"/>
    <w:rsid w:val="106C72A8"/>
    <w:rsid w:val="11622737"/>
    <w:rsid w:val="116A3832"/>
    <w:rsid w:val="11765F75"/>
    <w:rsid w:val="144D0D6A"/>
    <w:rsid w:val="144F0B18"/>
    <w:rsid w:val="14CC0DE0"/>
    <w:rsid w:val="15062425"/>
    <w:rsid w:val="15390ADE"/>
    <w:rsid w:val="154934C9"/>
    <w:rsid w:val="156061B7"/>
    <w:rsid w:val="156E27C7"/>
    <w:rsid w:val="1623023D"/>
    <w:rsid w:val="1633757E"/>
    <w:rsid w:val="176D2DE2"/>
    <w:rsid w:val="17C3657D"/>
    <w:rsid w:val="17DD67C8"/>
    <w:rsid w:val="185B6189"/>
    <w:rsid w:val="193442BB"/>
    <w:rsid w:val="19FD7F67"/>
    <w:rsid w:val="1C1F6FB6"/>
    <w:rsid w:val="1C8521BB"/>
    <w:rsid w:val="1CAC0007"/>
    <w:rsid w:val="1CB02E44"/>
    <w:rsid w:val="1CC239AC"/>
    <w:rsid w:val="1D68655D"/>
    <w:rsid w:val="1D726CE7"/>
    <w:rsid w:val="1DD8285D"/>
    <w:rsid w:val="1DDE529B"/>
    <w:rsid w:val="1E3D12AC"/>
    <w:rsid w:val="1EFA7CCA"/>
    <w:rsid w:val="1EFB2F43"/>
    <w:rsid w:val="21033B60"/>
    <w:rsid w:val="21305109"/>
    <w:rsid w:val="215E4706"/>
    <w:rsid w:val="23A37E20"/>
    <w:rsid w:val="24965FC8"/>
    <w:rsid w:val="24CF0EED"/>
    <w:rsid w:val="24FF38B5"/>
    <w:rsid w:val="250E2C93"/>
    <w:rsid w:val="256D5F98"/>
    <w:rsid w:val="26253AEA"/>
    <w:rsid w:val="263D665E"/>
    <w:rsid w:val="26CD4921"/>
    <w:rsid w:val="272C5632"/>
    <w:rsid w:val="278358C9"/>
    <w:rsid w:val="286306AA"/>
    <w:rsid w:val="292F07E9"/>
    <w:rsid w:val="29E00042"/>
    <w:rsid w:val="2A061B5F"/>
    <w:rsid w:val="2C896F9D"/>
    <w:rsid w:val="2D0F6111"/>
    <w:rsid w:val="2EB610E9"/>
    <w:rsid w:val="303E16CD"/>
    <w:rsid w:val="304A5464"/>
    <w:rsid w:val="308A3A5B"/>
    <w:rsid w:val="315849CF"/>
    <w:rsid w:val="32A3062C"/>
    <w:rsid w:val="32A50445"/>
    <w:rsid w:val="32AD1AD9"/>
    <w:rsid w:val="34880F4C"/>
    <w:rsid w:val="34A404A1"/>
    <w:rsid w:val="34F74A62"/>
    <w:rsid w:val="36396C17"/>
    <w:rsid w:val="366342BF"/>
    <w:rsid w:val="366E08AA"/>
    <w:rsid w:val="37A95B14"/>
    <w:rsid w:val="38886DCA"/>
    <w:rsid w:val="38FA5A72"/>
    <w:rsid w:val="39491067"/>
    <w:rsid w:val="39AC528E"/>
    <w:rsid w:val="3A15504C"/>
    <w:rsid w:val="3B0009D7"/>
    <w:rsid w:val="3BCD1363"/>
    <w:rsid w:val="3C5022B9"/>
    <w:rsid w:val="3CF768D1"/>
    <w:rsid w:val="3D3925B7"/>
    <w:rsid w:val="3D3A70F6"/>
    <w:rsid w:val="3E206C64"/>
    <w:rsid w:val="3E3B66E2"/>
    <w:rsid w:val="3EAE6B1F"/>
    <w:rsid w:val="40B35F7F"/>
    <w:rsid w:val="40D60A8C"/>
    <w:rsid w:val="40F12D92"/>
    <w:rsid w:val="41024195"/>
    <w:rsid w:val="419D3557"/>
    <w:rsid w:val="43286ED3"/>
    <w:rsid w:val="43570169"/>
    <w:rsid w:val="43D83A6A"/>
    <w:rsid w:val="44480B57"/>
    <w:rsid w:val="44E223AB"/>
    <w:rsid w:val="450A3A5E"/>
    <w:rsid w:val="45ED6B6F"/>
    <w:rsid w:val="460005BB"/>
    <w:rsid w:val="47217935"/>
    <w:rsid w:val="478F1F05"/>
    <w:rsid w:val="488829C2"/>
    <w:rsid w:val="48D845AE"/>
    <w:rsid w:val="49C67347"/>
    <w:rsid w:val="4A2B750B"/>
    <w:rsid w:val="4AB06A05"/>
    <w:rsid w:val="4B397D97"/>
    <w:rsid w:val="4BCC5890"/>
    <w:rsid w:val="4D3D1623"/>
    <w:rsid w:val="4E651D1A"/>
    <w:rsid w:val="4E775013"/>
    <w:rsid w:val="4EFE34D9"/>
    <w:rsid w:val="4F3F1C24"/>
    <w:rsid w:val="4F96663D"/>
    <w:rsid w:val="525C180F"/>
    <w:rsid w:val="529E4A1C"/>
    <w:rsid w:val="52DB12D4"/>
    <w:rsid w:val="53351B4F"/>
    <w:rsid w:val="534F382F"/>
    <w:rsid w:val="54A45BCE"/>
    <w:rsid w:val="55A1633A"/>
    <w:rsid w:val="55C114F6"/>
    <w:rsid w:val="57345B4E"/>
    <w:rsid w:val="57775422"/>
    <w:rsid w:val="597E592B"/>
    <w:rsid w:val="5A3A27E0"/>
    <w:rsid w:val="5A5566F4"/>
    <w:rsid w:val="5A6E25B7"/>
    <w:rsid w:val="5ADD6D30"/>
    <w:rsid w:val="5B4B369F"/>
    <w:rsid w:val="5B8D2B67"/>
    <w:rsid w:val="5D670002"/>
    <w:rsid w:val="5D846725"/>
    <w:rsid w:val="5DC05EB0"/>
    <w:rsid w:val="5E351DB9"/>
    <w:rsid w:val="5E797281"/>
    <w:rsid w:val="5EA622B6"/>
    <w:rsid w:val="5F9D56AB"/>
    <w:rsid w:val="61104DB0"/>
    <w:rsid w:val="612A5313"/>
    <w:rsid w:val="616001B6"/>
    <w:rsid w:val="61971200"/>
    <w:rsid w:val="63D6320E"/>
    <w:rsid w:val="65125B3C"/>
    <w:rsid w:val="66076E62"/>
    <w:rsid w:val="662D3489"/>
    <w:rsid w:val="66CF42EB"/>
    <w:rsid w:val="69343784"/>
    <w:rsid w:val="699157C4"/>
    <w:rsid w:val="6AA25D69"/>
    <w:rsid w:val="6B3A6269"/>
    <w:rsid w:val="6BCC59CF"/>
    <w:rsid w:val="6CDF0597"/>
    <w:rsid w:val="6F6159E8"/>
    <w:rsid w:val="70500FE2"/>
    <w:rsid w:val="71646722"/>
    <w:rsid w:val="71682DF0"/>
    <w:rsid w:val="729057D5"/>
    <w:rsid w:val="73E129E9"/>
    <w:rsid w:val="7598064C"/>
    <w:rsid w:val="76040FB5"/>
    <w:rsid w:val="762615C7"/>
    <w:rsid w:val="764A42E8"/>
    <w:rsid w:val="76572DFC"/>
    <w:rsid w:val="76C164E2"/>
    <w:rsid w:val="77443FA1"/>
    <w:rsid w:val="77DD1D3F"/>
    <w:rsid w:val="7869124F"/>
    <w:rsid w:val="7A347448"/>
    <w:rsid w:val="7B4768CA"/>
    <w:rsid w:val="7BA63112"/>
    <w:rsid w:val="7E347068"/>
    <w:rsid w:val="7EDB44D5"/>
    <w:rsid w:val="7F245991"/>
    <w:rsid w:val="7F3E32D6"/>
    <w:rsid w:val="7FF645C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uiCompat97To2003/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fill="t" stroke="t">
      <v:fill type="gradient" on="t" angle="90" focussize="0f,0f" focusposition="0f,0f">
        <o:fill type="gradientUnscaled" v:ext="backwardCompatible"/>
      </v:fill>
      <v:stroke weight="1.25pt" color="#739CC3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mc:Ignorable="w14">
  <w:docDefaults>
    <w:rPrDefault>
      <w:rPr>
        <w:rFonts w:asciiTheme="minorHAnsi" w:hAnsiTheme="minorHAnsi" w:eastAsiaTheme="minorEastAsia" w:cstheme="minorBidi"/>
      </w:rPr>
    </w:rPrDefault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nhideWhenUsed="0" w:uiPriority="0" w:semiHidden="0" w:name="heading 2"/>
    <w:lsdException w:qFormat="1" w:unhideWhenUsed="0" w:uiPriority="0" w:semiHidden="0" w:name="heading 3"/>
    <w:lsdException w:qFormat="1" w:unhideWhenUsed="0" w:uiPriority="0" w:semiHidden="0" w:name="heading 4"/>
    <w:lsdException w:qFormat="1" w:unhideWhenUsed="0" w:uiPriority="0" w:semiHidden="0" w:name="heading 5"/>
    <w:lsdException w:qFormat="1" w:unhideWhenUsed="0" w:uiPriority="0" w:semiHidden="0" w:name="heading 6"/>
    <w:lsdException w:qFormat="1" w:unhideWhenUsed="0" w:uiPriority="0" w:semiHidden="0" w:name="heading 7"/>
    <w:lsdException w:qFormat="1" w:unhideWhenUsed="0" w:uiPriority="0" w:semiHidden="0" w:name="heading 8"/>
    <w:lsdException w:qFormat="1" w:unhideWhenUsed="0" w:uiPriority="0" w:semiHidden="0" w:name="heading 9"/>
    <w:lsdException w:qFormat="1" w:unhideWhenUsed="0" w:uiPriority="0" w:semiHidden="0" w:name="index 1"/>
    <w:lsdException w:uiPriority="0" w:name="index 2"/>
    <w:lsdException w:uiPriority="0" w:name="index 3"/>
    <w:lsdException w:uiPriority="0" w:name="index 4"/>
    <w:lsdException w:uiPriority="0" w:name="index 5"/>
    <w:lsdException w:uiPriority="0" w:name="index 6"/>
    <w:lsdException w:uiPriority="0" w:name="index 7"/>
    <w:lsdException w:uiPriority="0" w:name="index 8"/>
    <w:lsdException w:uiPriority="0" w:name="index 9"/>
    <w:lsdException w:qFormat="1" w:unhideWhenUsed="0" w:uiPriority="39" w:semiHidden="0" w:name="toc 1"/>
    <w:lsdException w:qFormat="1" w:unhideWhenUsed="0" w:uiPriority="39" w:semiHidden="0" w:name="toc 2"/>
    <w:lsdException w:qFormat="1" w:unhideWhenUsed="0" w:uiPriority="39" w:semiHidden="0" w:name="toc 3"/>
    <w:lsdException w:qFormat="1" w:unhideWhenUsed="0" w:uiPriority="39" w:semiHidden="0" w:name="toc 4"/>
    <w:lsdException w:qFormat="1" w:unhideWhenUsed="0" w:uiPriority="39" w:semiHidden="0" w:name="toc 5"/>
    <w:lsdException w:qFormat="1" w:unhideWhenUsed="0" w:uiPriority="39" w:semiHidden="0" w:name="toc 6"/>
    <w:lsdException w:qFormat="1" w:unhideWhenUsed="0" w:uiPriority="39" w:semiHidden="0" w:name="toc 7"/>
    <w:lsdException w:qFormat="1" w:unhideWhenUsed="0" w:uiPriority="39" w:semiHidden="0" w:name="toc 8"/>
    <w:lsdException w:qFormat="1" w:unhideWhenUsed="0" w:uiPriority="39" w:semiHidden="0" w:name="toc 9"/>
    <w:lsdException w:qFormat="1" w:unhideWhenUsed="0" w:uiPriority="0" w:semiHidden="0" w:name="Normal Indent"/>
    <w:lsdException w:uiPriority="0" w:name="footnote text"/>
    <w:lsdException w:qFormat="1" w:unhideWhenUsed="0" w:uiPriority="0" w:semiHidden="0" w:name="annotation text"/>
    <w:lsdException w:qFormat="1" w:unhideWhenUsed="0" w:uiPriority="99" w:semiHidden="0" w:name="header"/>
    <w:lsdException w:qFormat="1" w:unhideWhenUsed="0" w:uiPriority="99" w:semiHidden="0" w:name="footer"/>
    <w:lsdException w:qFormat="1" w:unhideWhenUsed="0" w:uiPriority="0" w:semiHidden="0" w:name="index heading"/>
    <w:lsdException w:qFormat="1" w:uiPriority="35" w:name="caption"/>
    <w:lsdException w:uiPriority="0" w:name="table of figures"/>
    <w:lsdException w:uiPriority="0" w:name="envelope address"/>
    <w:lsdException w:uiPriority="0" w:name="envelope return"/>
    <w:lsdException w:uiPriority="0" w:name="footnote reference"/>
    <w:lsdException w:qFormat="1" w:unhideWhenUsed="0" w:uiPriority="0" w:semiHidden="0" w:name="annotation reference"/>
    <w:lsdException w:uiPriority="0" w:name="line number"/>
    <w:lsdException w:qFormat="1" w:unhideWhenUsed="0" w:uiPriority="0" w:semiHidden="0" w:name="page number"/>
    <w:lsdException w:uiPriority="0" w:name="endnote reference"/>
    <w:lsdException w:uiPriority="0" w:name="endnote text"/>
    <w:lsdException w:uiPriority="0" w:name="table of authorities"/>
    <w:lsdException w:uiPriority="0" w:name="macro"/>
    <w:lsdException w:uiPriority="0" w:name="toa heading"/>
    <w:lsdException w:uiPriority="0" w:name="List"/>
    <w:lsdException w:uiPriority="0" w:name="List Bullet"/>
    <w:lsdException w:uiPriority="0" w:name="List Number"/>
    <w:lsdException w:uiPriority="0" w:name="List 2"/>
    <w:lsdException w:uiPriority="0" w:name="List 3"/>
    <w:lsdException w:uiPriority="0" w:name="List 4"/>
    <w:lsdException w:uiPriority="0" w:name="List 5"/>
    <w:lsdException w:uiPriority="0" w:name="List Bullet 2"/>
    <w:lsdException w:uiPriority="0" w:name="List Bullet 3"/>
    <w:lsdException w:uiPriority="0" w:name="List Bullet 4"/>
    <w:lsdException w:uiPriority="0" w:name="List Bullet 5"/>
    <w:lsdException w:qFormat="1" w:unhideWhenUsed="0" w:uiPriority="0" w:semiHidden="0" w:name="List Number 2"/>
    <w:lsdException w:uiPriority="0" w:name="List Number 3"/>
    <w:lsdException w:uiPriority="0" w:name="List Number 4"/>
    <w:lsdException w:uiPriority="0" w:name="List Number 5"/>
    <w:lsdException w:qFormat="1" w:unhideWhenUsed="0" w:uiPriority="0" w:semiHidden="0" w:name="Title"/>
    <w:lsdException w:uiPriority="0" w:name="Closing"/>
    <w:lsdException w:uiPriority="0" w:name="Signature"/>
    <w:lsdException w:uiPriority="1" w:name="Default Paragraph Font"/>
    <w:lsdException w:unhideWhenUsed="0" w:uiPriority="0" w:semiHidden="0" w:name="Body Text"/>
    <w:lsdException w:qFormat="1" w:unhideWhenUsed="0" w:uiPriority="0" w:semiHidden="0" w:name="Body Text Indent"/>
    <w:lsdException w:uiPriority="0" w:name="List Continue"/>
    <w:lsdException w:uiPriority="0" w:name="List Continue 2"/>
    <w:lsdException w:uiPriority="0" w:name="List Continue 3"/>
    <w:lsdException w:uiPriority="0" w:name="List Continue 4"/>
    <w:lsdException w:uiPriority="0" w:name="List Continue 5"/>
    <w:lsdException w:uiPriority="0" w:name="Message Header"/>
    <w:lsdException w:qFormat="1" w:unhideWhenUsed="0" w:uiPriority="11" w:semiHidden="0" w:name="Subtitle"/>
    <w:lsdException w:uiPriority="0" w:name="Salutation"/>
    <w:lsdException w:qFormat="1" w:unhideWhenUsed="0" w:uiPriority="0" w:semiHidden="0" w:name="Date"/>
    <w:lsdException w:qFormat="1" w:unhideWhenUsed="0" w:uiPriority="0" w:semiHidden="0" w:name="Body Text First Indent"/>
    <w:lsdException w:uiPriority="0" w:name="Body Text First Indent 2"/>
    <w:lsdException w:uiPriority="0" w:name="Note Heading"/>
    <w:lsdException w:qFormat="1" w:unhideWhenUsed="0" w:uiPriority="0" w:semiHidden="0" w:name="Body Text 2"/>
    <w:lsdException w:qFormat="1" w:unhideWhenUsed="0" w:uiPriority="0" w:semiHidden="0" w:name="Body Text 3"/>
    <w:lsdException w:qFormat="1" w:unhideWhenUsed="0" w:uiPriority="0" w:semiHidden="0" w:name="Body Text Indent 2"/>
    <w:lsdException w:qFormat="1" w:unhideWhenUsed="0" w:uiPriority="0" w:semiHidden="0" w:name="Body Text Indent 3"/>
    <w:lsdException w:uiPriority="0" w:name="Block Text"/>
    <w:lsdException w:qFormat="1" w:unhideWhenUsed="0" w:uiPriority="99" w:semiHidden="0" w:name="Hyperlink"/>
    <w:lsdException w:qFormat="1" w:unhideWhenUsed="0" w:uiPriority="0" w:semiHidden="0" w:name="FollowedHyperlink"/>
    <w:lsdException w:qFormat="1" w:unhideWhenUsed="0" w:uiPriority="0" w:semiHidden="0" w:name="Strong"/>
    <w:lsdException w:qFormat="1" w:unhideWhenUsed="0" w:uiPriority="20" w:semiHidden="0" w:name="Emphasis"/>
    <w:lsdException w:qFormat="1" w:unhideWhenUsed="0" w:uiPriority="0" w:semiHidden="0" w:name="Document Map"/>
    <w:lsdException w:qFormat="1" w:unhideWhenUsed="0" w:uiPriority="0" w:semiHidden="0" w:name="Plain Text"/>
    <w:lsdException w:uiPriority="0" w:name="E-mail Signature"/>
    <w:lsdException w:qFormat="1" w:unhideWhenUsed="0" w:uiPriority="99" w:semiHidden="0" w:name="Normal (Web)"/>
    <w:lsdException w:uiPriority="0" w:name="HTML Acronym"/>
    <w:lsdException w:uiPriority="0" w:name="HTML Address"/>
    <w:lsdException w:uiPriority="0" w:name="HTML Cite"/>
    <w:lsdException w:uiPriority="0" w:name="HTML Code"/>
    <w:lsdException w:uiPriority="0" w:name="HTML Definition"/>
    <w:lsdException w:uiPriority="0" w:name="HTML Keyboard"/>
    <w:lsdException w:uiPriority="0" w:name="HTML Preformatted"/>
    <w:lsdException w:uiPriority="0" w:name="HTML Sample"/>
    <w:lsdException w:uiPriority="0" w:name="HTML Typewriter"/>
    <w:lsdException w:uiPriority="0" w:name="HTML Variable"/>
    <w:lsdException w:qFormat="1" w:uiPriority="99" w:name="Normal Table"/>
    <w:lsdException w:qFormat="1" w:uiPriority="0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nhideWhenUsed="0" w:uiPriority="0" w:semiHidden="0" w:name="Balloon Text"/>
    <w:lsdException w:uiPriority="99" w:name="Table Grid"/>
    <w:lsdException w:uiPriority="99" w:name="Table Theme"/>
    <w:lsdException w:qFormat="1" w:unhideWhenUsed="0" w:uiPriority="1" w:semiHidden="0" w:name="No Spacing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spacing w:line="360" w:lineRule="auto"/>
      <w:ind w:firstLine="420" w:firstLineChars="200"/>
    </w:pPr>
    <w:rPr>
      <w:rFonts w:ascii="Times New Roman" w:hAnsi="Times New Roman" w:eastAsia="宋体" w:cs="Times New Roman"/>
      <w:kern w:val="2"/>
      <w:sz w:val="21"/>
      <w:szCs w:val="24"/>
      <w:lang w:val="en-US" w:eastAsia="zh-CN" w:bidi="ar-SA"/>
    </w:rPr>
  </w:style>
  <w:style w:type="paragraph" w:styleId="2">
    <w:name w:val="heading 1"/>
    <w:basedOn w:val="1"/>
    <w:next w:val="1"/>
    <w:link w:val="102"/>
    <w:qFormat/>
    <w:uiPriority w:val="0"/>
    <w:pPr>
      <w:keepNext/>
      <w:keepLines/>
      <w:numPr>
        <w:ilvl w:val="0"/>
        <w:numId w:val="1"/>
      </w:numPr>
      <w:tabs>
        <w:tab w:val="left" w:pos="425"/>
      </w:tabs>
      <w:spacing w:before="120" w:after="120"/>
      <w:ind w:firstLineChars="0"/>
      <w:jc w:val="both"/>
      <w:outlineLvl w:val="0"/>
    </w:pPr>
    <w:rPr>
      <w:b/>
      <w:bCs/>
      <w:kern w:val="44"/>
      <w:sz w:val="32"/>
      <w:szCs w:val="28"/>
    </w:rPr>
  </w:style>
  <w:style w:type="paragraph" w:styleId="3">
    <w:name w:val="heading 2"/>
    <w:basedOn w:val="1"/>
    <w:next w:val="1"/>
    <w:link w:val="96"/>
    <w:qFormat/>
    <w:uiPriority w:val="0"/>
    <w:pPr>
      <w:keepNext/>
      <w:keepLines/>
      <w:numPr>
        <w:ilvl w:val="1"/>
        <w:numId w:val="1"/>
      </w:numPr>
      <w:tabs>
        <w:tab w:val="left" w:pos="567"/>
      </w:tabs>
      <w:spacing w:before="120" w:after="120"/>
      <w:ind w:firstLineChars="0"/>
      <w:jc w:val="both"/>
      <w:outlineLvl w:val="1"/>
    </w:pPr>
    <w:rPr>
      <w:b/>
      <w:bCs/>
      <w:sz w:val="30"/>
      <w:szCs w:val="32"/>
    </w:rPr>
  </w:style>
  <w:style w:type="paragraph" w:styleId="4">
    <w:name w:val="heading 3"/>
    <w:basedOn w:val="1"/>
    <w:next w:val="1"/>
    <w:link w:val="97"/>
    <w:qFormat/>
    <w:uiPriority w:val="0"/>
    <w:pPr>
      <w:keepNext/>
      <w:keepLines/>
      <w:numPr>
        <w:ilvl w:val="2"/>
        <w:numId w:val="1"/>
      </w:numPr>
      <w:tabs>
        <w:tab w:val="left" w:pos="567"/>
      </w:tabs>
      <w:spacing w:before="120" w:after="120"/>
      <w:ind w:firstLineChars="0"/>
      <w:jc w:val="both"/>
      <w:outlineLvl w:val="2"/>
    </w:pPr>
    <w:rPr>
      <w:b/>
      <w:bCs/>
      <w:sz w:val="28"/>
      <w:szCs w:val="18"/>
    </w:rPr>
  </w:style>
  <w:style w:type="paragraph" w:styleId="5">
    <w:name w:val="heading 4"/>
    <w:basedOn w:val="1"/>
    <w:next w:val="1"/>
    <w:link w:val="106"/>
    <w:qFormat/>
    <w:uiPriority w:val="0"/>
    <w:pPr>
      <w:keepNext/>
      <w:keepLines/>
      <w:tabs>
        <w:tab w:val="left" w:pos="504"/>
      </w:tabs>
      <w:spacing w:before="120" w:after="120"/>
      <w:ind w:firstLine="0" w:firstLineChars="0"/>
      <w:outlineLvl w:val="3"/>
    </w:pPr>
    <w:rPr>
      <w:rFonts w:hAnsi="Arial"/>
      <w:b/>
      <w:bCs/>
      <w:sz w:val="24"/>
      <w:szCs w:val="28"/>
    </w:rPr>
  </w:style>
  <w:style w:type="paragraph" w:styleId="6">
    <w:name w:val="heading 5"/>
    <w:basedOn w:val="1"/>
    <w:next w:val="1"/>
    <w:link w:val="85"/>
    <w:qFormat/>
    <w:uiPriority w:val="0"/>
    <w:pPr>
      <w:keepNext/>
      <w:keepLines/>
      <w:spacing w:before="280" w:after="290" w:line="372" w:lineRule="auto"/>
      <w:ind w:firstLine="0" w:firstLineChars="0"/>
      <w:outlineLvl w:val="4"/>
    </w:pPr>
    <w:rPr>
      <w:b/>
      <w:bCs/>
      <w:sz w:val="28"/>
      <w:szCs w:val="28"/>
    </w:rPr>
  </w:style>
  <w:style w:type="paragraph" w:styleId="7">
    <w:name w:val="heading 6"/>
    <w:basedOn w:val="6"/>
    <w:next w:val="1"/>
    <w:link w:val="87"/>
    <w:qFormat/>
    <w:uiPriority w:val="0"/>
    <w:pPr>
      <w:tabs>
        <w:tab w:val="left" w:pos="1440"/>
      </w:tabs>
      <w:spacing w:before="260" w:after="260" w:line="360" w:lineRule="auto"/>
      <w:outlineLvl w:val="5"/>
    </w:pPr>
    <w:rPr>
      <w:sz w:val="30"/>
      <w:szCs w:val="18"/>
    </w:rPr>
  </w:style>
  <w:style w:type="paragraph" w:styleId="8">
    <w:name w:val="heading 7"/>
    <w:basedOn w:val="7"/>
    <w:next w:val="1"/>
    <w:link w:val="89"/>
    <w:qFormat/>
    <w:uiPriority w:val="0"/>
    <w:pPr>
      <w:tabs>
        <w:tab w:val="left" w:pos="1800"/>
        <w:tab w:val="clear" w:pos="1440"/>
      </w:tabs>
      <w:outlineLvl w:val="6"/>
    </w:pPr>
  </w:style>
  <w:style w:type="paragraph" w:styleId="9">
    <w:name w:val="heading 8"/>
    <w:basedOn w:val="8"/>
    <w:next w:val="1"/>
    <w:link w:val="90"/>
    <w:qFormat/>
    <w:uiPriority w:val="0"/>
    <w:pPr>
      <w:outlineLvl w:val="7"/>
    </w:pPr>
  </w:style>
  <w:style w:type="paragraph" w:styleId="10">
    <w:name w:val="heading 9"/>
    <w:basedOn w:val="9"/>
    <w:next w:val="1"/>
    <w:link w:val="92"/>
    <w:qFormat/>
    <w:uiPriority w:val="0"/>
    <w:pPr>
      <w:tabs>
        <w:tab w:val="left" w:pos="2160"/>
        <w:tab w:val="clear" w:pos="1800"/>
      </w:tabs>
      <w:outlineLvl w:val="8"/>
    </w:pPr>
  </w:style>
  <w:style w:type="character" w:default="1" w:styleId="42">
    <w:name w:val="Default Paragraph Font"/>
    <w:semiHidden/>
    <w:unhideWhenUsed/>
    <w:uiPriority w:val="1"/>
  </w:style>
  <w:style w:type="table" w:default="1" w:styleId="41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11">
    <w:name w:val="toc 7"/>
    <w:basedOn w:val="1"/>
    <w:next w:val="1"/>
    <w:qFormat/>
    <w:uiPriority w:val="39"/>
    <w:pPr>
      <w:ind w:left="1260"/>
    </w:pPr>
    <w:rPr>
      <w:rFonts w:ascii="Calibri" w:hAnsi="Calibri" w:cs="Calibri"/>
      <w:sz w:val="18"/>
      <w:szCs w:val="18"/>
    </w:rPr>
  </w:style>
  <w:style w:type="paragraph" w:styleId="12">
    <w:name w:val="List Number 2"/>
    <w:basedOn w:val="1"/>
    <w:qFormat/>
    <w:uiPriority w:val="0"/>
    <w:pPr>
      <w:tabs>
        <w:tab w:val="left" w:pos="567"/>
      </w:tabs>
      <w:adjustRightInd w:val="0"/>
      <w:spacing w:line="300" w:lineRule="auto"/>
      <w:ind w:left="425" w:hanging="425"/>
      <w:textAlignment w:val="baseline"/>
    </w:pPr>
    <w:rPr>
      <w:kern w:val="0"/>
      <w:sz w:val="28"/>
      <w:szCs w:val="20"/>
    </w:rPr>
  </w:style>
  <w:style w:type="paragraph" w:styleId="13">
    <w:name w:val="Normal Indent"/>
    <w:basedOn w:val="1"/>
    <w:qFormat/>
    <w:uiPriority w:val="0"/>
    <w:pPr>
      <w:tabs>
        <w:tab w:val="left" w:pos="720"/>
      </w:tabs>
      <w:spacing w:before="60" w:after="60"/>
      <w:ind w:firstLine="480"/>
    </w:pPr>
    <w:rPr>
      <w:sz w:val="24"/>
      <w:szCs w:val="20"/>
    </w:rPr>
  </w:style>
  <w:style w:type="paragraph" w:styleId="14">
    <w:name w:val="Document Map"/>
    <w:basedOn w:val="1"/>
    <w:link w:val="108"/>
    <w:qFormat/>
    <w:uiPriority w:val="0"/>
    <w:rPr>
      <w:rFonts w:ascii="宋体"/>
      <w:sz w:val="18"/>
      <w:szCs w:val="18"/>
    </w:rPr>
  </w:style>
  <w:style w:type="paragraph" w:styleId="15">
    <w:name w:val="annotation text"/>
    <w:basedOn w:val="1"/>
    <w:link w:val="100"/>
    <w:qFormat/>
    <w:uiPriority w:val="0"/>
  </w:style>
  <w:style w:type="paragraph" w:styleId="16">
    <w:name w:val="Body Text 3"/>
    <w:basedOn w:val="1"/>
    <w:link w:val="110"/>
    <w:qFormat/>
    <w:uiPriority w:val="0"/>
    <w:pPr>
      <w:spacing w:after="120"/>
    </w:pPr>
    <w:rPr>
      <w:sz w:val="16"/>
      <w:szCs w:val="16"/>
    </w:rPr>
  </w:style>
  <w:style w:type="paragraph" w:styleId="17">
    <w:name w:val="Body Text"/>
    <w:basedOn w:val="1"/>
    <w:link w:val="104"/>
    <w:uiPriority w:val="0"/>
    <w:pPr>
      <w:spacing w:after="120"/>
    </w:pPr>
  </w:style>
  <w:style w:type="paragraph" w:styleId="18">
    <w:name w:val="Body Text Indent"/>
    <w:basedOn w:val="1"/>
    <w:link w:val="94"/>
    <w:qFormat/>
    <w:uiPriority w:val="0"/>
    <w:pPr>
      <w:spacing w:after="120"/>
      <w:ind w:left="420" w:leftChars="200"/>
    </w:pPr>
  </w:style>
  <w:style w:type="paragraph" w:styleId="19">
    <w:name w:val="toc 5"/>
    <w:basedOn w:val="1"/>
    <w:next w:val="1"/>
    <w:qFormat/>
    <w:uiPriority w:val="39"/>
    <w:pPr>
      <w:spacing w:line="240" w:lineRule="auto"/>
      <w:ind w:firstLine="800" w:firstLineChars="800"/>
    </w:pPr>
    <w:rPr>
      <w:rFonts w:cs="Calibri"/>
      <w:szCs w:val="18"/>
    </w:rPr>
  </w:style>
  <w:style w:type="paragraph" w:styleId="20">
    <w:name w:val="toc 3"/>
    <w:basedOn w:val="1"/>
    <w:next w:val="1"/>
    <w:qFormat/>
    <w:uiPriority w:val="39"/>
    <w:pPr>
      <w:spacing w:line="240" w:lineRule="auto"/>
      <w:ind w:firstLine="400" w:firstLineChars="400"/>
    </w:pPr>
    <w:rPr>
      <w:rFonts w:cs="Calibri"/>
      <w:iCs/>
      <w:szCs w:val="20"/>
    </w:rPr>
  </w:style>
  <w:style w:type="paragraph" w:styleId="21">
    <w:name w:val="Plain Text"/>
    <w:basedOn w:val="1"/>
    <w:link w:val="95"/>
    <w:qFormat/>
    <w:uiPriority w:val="0"/>
    <w:rPr>
      <w:rFonts w:ascii="宋体" w:hAnsi="Courier New"/>
      <w:szCs w:val="20"/>
    </w:rPr>
  </w:style>
  <w:style w:type="paragraph" w:styleId="22">
    <w:name w:val="toc 8"/>
    <w:basedOn w:val="1"/>
    <w:next w:val="1"/>
    <w:qFormat/>
    <w:uiPriority w:val="39"/>
    <w:pPr>
      <w:ind w:left="1470"/>
    </w:pPr>
    <w:rPr>
      <w:rFonts w:ascii="Calibri" w:hAnsi="Calibri" w:cs="Calibri"/>
      <w:sz w:val="18"/>
      <w:szCs w:val="18"/>
    </w:rPr>
  </w:style>
  <w:style w:type="paragraph" w:styleId="23">
    <w:name w:val="Date"/>
    <w:basedOn w:val="1"/>
    <w:next w:val="1"/>
    <w:link w:val="113"/>
    <w:qFormat/>
    <w:uiPriority w:val="0"/>
    <w:pPr>
      <w:ind w:left="100" w:leftChars="2500"/>
    </w:pPr>
  </w:style>
  <w:style w:type="paragraph" w:styleId="24">
    <w:name w:val="Body Text Indent 2"/>
    <w:basedOn w:val="1"/>
    <w:link w:val="91"/>
    <w:qFormat/>
    <w:uiPriority w:val="0"/>
    <w:pPr>
      <w:spacing w:after="120" w:line="480" w:lineRule="auto"/>
      <w:ind w:left="420" w:leftChars="200"/>
    </w:pPr>
  </w:style>
  <w:style w:type="paragraph" w:styleId="25">
    <w:name w:val="Balloon Text"/>
    <w:basedOn w:val="1"/>
    <w:link w:val="99"/>
    <w:qFormat/>
    <w:uiPriority w:val="0"/>
    <w:rPr>
      <w:sz w:val="18"/>
      <w:szCs w:val="18"/>
    </w:rPr>
  </w:style>
  <w:style w:type="paragraph" w:styleId="26">
    <w:name w:val="footer"/>
    <w:basedOn w:val="1"/>
    <w:link w:val="98"/>
    <w:qFormat/>
    <w:uiPriority w:val="99"/>
    <w:pP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27">
    <w:name w:val="header"/>
    <w:basedOn w:val="1"/>
    <w:link w:val="86"/>
    <w:qFormat/>
    <w:uiPriority w:val="99"/>
    <w:pP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28">
    <w:name w:val="toc 1"/>
    <w:basedOn w:val="1"/>
    <w:next w:val="1"/>
    <w:qFormat/>
    <w:uiPriority w:val="39"/>
    <w:pPr>
      <w:spacing w:line="240" w:lineRule="auto"/>
      <w:ind w:firstLine="0" w:firstLineChars="0"/>
    </w:pPr>
    <w:rPr>
      <w:rFonts w:cs="Calibri"/>
      <w:bCs/>
      <w:caps/>
      <w:szCs w:val="20"/>
    </w:rPr>
  </w:style>
  <w:style w:type="paragraph" w:styleId="29">
    <w:name w:val="toc 4"/>
    <w:basedOn w:val="1"/>
    <w:next w:val="1"/>
    <w:qFormat/>
    <w:uiPriority w:val="39"/>
    <w:pPr>
      <w:spacing w:line="240" w:lineRule="auto"/>
      <w:ind w:firstLine="600" w:firstLineChars="600"/>
    </w:pPr>
    <w:rPr>
      <w:rFonts w:cs="Calibri"/>
      <w:szCs w:val="18"/>
    </w:rPr>
  </w:style>
  <w:style w:type="paragraph" w:styleId="30">
    <w:name w:val="index heading"/>
    <w:basedOn w:val="1"/>
    <w:next w:val="31"/>
    <w:qFormat/>
    <w:uiPriority w:val="0"/>
    <w:pPr>
      <w:spacing w:line="300" w:lineRule="auto"/>
    </w:pPr>
    <w:rPr>
      <w:rFonts w:eastAsia="楷体_GB2312"/>
      <w:sz w:val="24"/>
    </w:rPr>
  </w:style>
  <w:style w:type="paragraph" w:styleId="31">
    <w:name w:val="index 1"/>
    <w:basedOn w:val="1"/>
    <w:next w:val="1"/>
    <w:qFormat/>
    <w:uiPriority w:val="0"/>
  </w:style>
  <w:style w:type="paragraph" w:styleId="32">
    <w:name w:val="toc 6"/>
    <w:basedOn w:val="1"/>
    <w:next w:val="1"/>
    <w:qFormat/>
    <w:uiPriority w:val="39"/>
    <w:pPr>
      <w:ind w:left="1050"/>
    </w:pPr>
    <w:rPr>
      <w:rFonts w:ascii="Calibri" w:hAnsi="Calibri" w:cs="Calibri"/>
      <w:sz w:val="18"/>
      <w:szCs w:val="18"/>
    </w:rPr>
  </w:style>
  <w:style w:type="paragraph" w:styleId="33">
    <w:name w:val="Body Text Indent 3"/>
    <w:basedOn w:val="1"/>
    <w:link w:val="107"/>
    <w:qFormat/>
    <w:uiPriority w:val="0"/>
    <w:pPr>
      <w:spacing w:after="120"/>
      <w:ind w:left="420" w:leftChars="200"/>
    </w:pPr>
    <w:rPr>
      <w:sz w:val="16"/>
      <w:szCs w:val="16"/>
    </w:rPr>
  </w:style>
  <w:style w:type="paragraph" w:styleId="34">
    <w:name w:val="toc 2"/>
    <w:basedOn w:val="1"/>
    <w:next w:val="1"/>
    <w:qFormat/>
    <w:uiPriority w:val="39"/>
    <w:pPr>
      <w:spacing w:line="240" w:lineRule="auto"/>
      <w:ind w:firstLine="200"/>
    </w:pPr>
    <w:rPr>
      <w:rFonts w:cs="Calibri"/>
      <w:smallCaps/>
      <w:szCs w:val="20"/>
    </w:rPr>
  </w:style>
  <w:style w:type="paragraph" w:styleId="35">
    <w:name w:val="toc 9"/>
    <w:basedOn w:val="1"/>
    <w:next w:val="1"/>
    <w:qFormat/>
    <w:uiPriority w:val="39"/>
    <w:pPr>
      <w:ind w:left="1680"/>
    </w:pPr>
    <w:rPr>
      <w:rFonts w:ascii="Calibri" w:hAnsi="Calibri" w:cs="Calibri"/>
      <w:sz w:val="18"/>
      <w:szCs w:val="18"/>
    </w:rPr>
  </w:style>
  <w:style w:type="paragraph" w:styleId="36">
    <w:name w:val="Body Text 2"/>
    <w:basedOn w:val="1"/>
    <w:link w:val="111"/>
    <w:qFormat/>
    <w:uiPriority w:val="0"/>
    <w:pPr>
      <w:spacing w:after="120" w:line="480" w:lineRule="auto"/>
    </w:pPr>
  </w:style>
  <w:style w:type="paragraph" w:styleId="37">
    <w:name w:val="Normal (Web)"/>
    <w:basedOn w:val="1"/>
    <w:qFormat/>
    <w:uiPriority w:val="99"/>
    <w:pPr>
      <w:widowControl/>
      <w:spacing w:before="100" w:after="100"/>
    </w:pPr>
    <w:rPr>
      <w:rFonts w:hint="eastAsia" w:ascii="Arial Unicode MS" w:hAnsi="Arial Unicode MS" w:eastAsia="Arial Unicode MS"/>
      <w:kern w:val="0"/>
      <w:sz w:val="24"/>
    </w:rPr>
  </w:style>
  <w:style w:type="paragraph" w:styleId="38">
    <w:name w:val="Title"/>
    <w:basedOn w:val="1"/>
    <w:link w:val="88"/>
    <w:qFormat/>
    <w:uiPriority w:val="0"/>
    <w:pPr>
      <w:tabs>
        <w:tab w:val="left" w:pos="432"/>
      </w:tabs>
      <w:spacing w:before="240" w:after="60"/>
      <w:ind w:left="432" w:hanging="432"/>
      <w:jc w:val="center"/>
      <w:outlineLvl w:val="0"/>
    </w:pPr>
    <w:rPr>
      <w:rFonts w:ascii="Arial" w:hAnsi="Arial"/>
      <w:b/>
      <w:bCs/>
      <w:sz w:val="32"/>
      <w:szCs w:val="32"/>
    </w:rPr>
  </w:style>
  <w:style w:type="paragraph" w:styleId="39">
    <w:name w:val="annotation subject"/>
    <w:basedOn w:val="15"/>
    <w:next w:val="15"/>
    <w:link w:val="129"/>
    <w:semiHidden/>
    <w:unhideWhenUsed/>
    <w:qFormat/>
    <w:uiPriority w:val="0"/>
    <w:rPr>
      <w:b/>
      <w:bCs/>
    </w:rPr>
  </w:style>
  <w:style w:type="paragraph" w:styleId="40">
    <w:name w:val="Body Text First Indent"/>
    <w:basedOn w:val="17"/>
    <w:link w:val="103"/>
    <w:qFormat/>
    <w:uiPriority w:val="0"/>
    <w:pPr>
      <w:ind w:firstLine="100" w:firstLineChars="100"/>
    </w:pPr>
  </w:style>
  <w:style w:type="character" w:styleId="43">
    <w:name w:val="Strong"/>
    <w:qFormat/>
    <w:uiPriority w:val="0"/>
    <w:rPr>
      <w:b/>
      <w:bCs/>
    </w:rPr>
  </w:style>
  <w:style w:type="character" w:styleId="44">
    <w:name w:val="page number"/>
    <w:basedOn w:val="42"/>
    <w:qFormat/>
    <w:uiPriority w:val="0"/>
  </w:style>
  <w:style w:type="character" w:styleId="45">
    <w:name w:val="FollowedHyperlink"/>
    <w:qFormat/>
    <w:uiPriority w:val="0"/>
    <w:rPr>
      <w:color w:val="800080"/>
      <w:u w:val="single"/>
    </w:rPr>
  </w:style>
  <w:style w:type="character" w:styleId="46">
    <w:name w:val="Hyperlink"/>
    <w:qFormat/>
    <w:uiPriority w:val="99"/>
    <w:rPr>
      <w:color w:val="0000FF"/>
      <w:u w:val="single"/>
    </w:rPr>
  </w:style>
  <w:style w:type="character" w:styleId="47">
    <w:name w:val="annotation reference"/>
    <w:qFormat/>
    <w:uiPriority w:val="0"/>
    <w:rPr>
      <w:sz w:val="21"/>
      <w:szCs w:val="21"/>
    </w:rPr>
  </w:style>
  <w:style w:type="paragraph" w:customStyle="1" w:styleId="48">
    <w:name w:val="xl29"/>
    <w:basedOn w:val="1"/>
    <w:qFormat/>
    <w:uiPriority w:val="0"/>
    <w:pPr>
      <w:widowControl/>
      <w:pBdr>
        <w:bottom w:val="single" w:color="auto" w:sz="4" w:space="0"/>
        <w:right w:val="single" w:color="auto" w:sz="12" w:space="0"/>
      </w:pBdr>
      <w:spacing w:before="100" w:beforeAutospacing="1" w:after="100" w:afterAutospacing="1"/>
      <w:textAlignment w:val="top"/>
    </w:pPr>
    <w:rPr>
      <w:rFonts w:ascii="Arial Unicode MS" w:eastAsia="Arial Unicode MS"/>
      <w:kern w:val="0"/>
      <w:sz w:val="24"/>
    </w:rPr>
  </w:style>
  <w:style w:type="paragraph" w:customStyle="1" w:styleId="49">
    <w:name w:val="正文无缩进"/>
    <w:basedOn w:val="1"/>
    <w:qFormat/>
    <w:uiPriority w:val="0"/>
    <w:pPr>
      <w:spacing w:beforeLines="50" w:line="300" w:lineRule="auto"/>
      <w:jc w:val="center"/>
    </w:pPr>
    <w:rPr>
      <w:rFonts w:ascii="宋体" w:hAnsi="宋体"/>
      <w:sz w:val="24"/>
    </w:rPr>
  </w:style>
  <w:style w:type="paragraph" w:customStyle="1" w:styleId="50">
    <w:name w:val="段 Char"/>
    <w:qFormat/>
    <w:uiPriority w:val="0"/>
    <w:pPr>
      <w:autoSpaceDE w:val="0"/>
      <w:autoSpaceDN w:val="0"/>
      <w:ind w:firstLine="200" w:firstLineChars="200"/>
      <w:jc w:val="both"/>
    </w:pPr>
    <w:rPr>
      <w:rFonts w:ascii="宋体" w:hAnsi="Times New Roman" w:eastAsia="宋体" w:cs="Times New Roman"/>
      <w:sz w:val="21"/>
      <w:lang w:val="en-US" w:eastAsia="zh-CN" w:bidi="ar-SA"/>
    </w:rPr>
  </w:style>
  <w:style w:type="paragraph" w:customStyle="1" w:styleId="51">
    <w:name w:val="Char Char1"/>
    <w:basedOn w:val="1"/>
    <w:qFormat/>
    <w:uiPriority w:val="0"/>
    <w:pPr>
      <w:widowControl/>
      <w:spacing w:after="160" w:line="240" w:lineRule="exact"/>
    </w:pPr>
    <w:rPr>
      <w:rFonts w:ascii="Verdana" w:hAnsi="Verdana"/>
      <w:kern w:val="0"/>
      <w:sz w:val="20"/>
      <w:lang w:eastAsia="en-US"/>
    </w:rPr>
  </w:style>
  <w:style w:type="paragraph" w:customStyle="1" w:styleId="52">
    <w:name w:val="4"/>
    <w:basedOn w:val="1"/>
    <w:qFormat/>
    <w:uiPriority w:val="0"/>
    <w:pPr>
      <w:spacing w:line="300" w:lineRule="auto"/>
      <w:ind w:firstLine="480"/>
    </w:pPr>
    <w:rPr>
      <w:sz w:val="24"/>
      <w:szCs w:val="20"/>
    </w:rPr>
  </w:style>
  <w:style w:type="paragraph" w:customStyle="1" w:styleId="53">
    <w:name w:val="TOC 标题1"/>
    <w:basedOn w:val="2"/>
    <w:next w:val="1"/>
    <w:qFormat/>
    <w:uiPriority w:val="39"/>
    <w:pPr>
      <w:widowControl/>
      <w:spacing w:before="480" w:after="0" w:line="276" w:lineRule="auto"/>
      <w:outlineLvl w:val="9"/>
    </w:pPr>
    <w:rPr>
      <w:rFonts w:ascii="Cambria" w:hAnsi="Cambria"/>
      <w:color w:val="365F91"/>
      <w:kern w:val="0"/>
      <w:sz w:val="28"/>
    </w:rPr>
  </w:style>
  <w:style w:type="paragraph" w:customStyle="1" w:styleId="54">
    <w:name w:val="Char"/>
    <w:basedOn w:val="1"/>
    <w:qFormat/>
    <w:uiPriority w:val="0"/>
    <w:pPr>
      <w:tabs>
        <w:tab w:val="left" w:pos="360"/>
      </w:tabs>
    </w:pPr>
    <w:rPr>
      <w:sz w:val="24"/>
    </w:rPr>
  </w:style>
  <w:style w:type="paragraph" w:customStyle="1" w:styleId="55">
    <w:name w:val="Char Char3 Char Char Char Char"/>
    <w:basedOn w:val="1"/>
    <w:qFormat/>
    <w:uiPriority w:val="0"/>
    <w:pPr>
      <w:widowControl/>
      <w:spacing w:after="160" w:line="240" w:lineRule="exact"/>
    </w:pPr>
    <w:rPr>
      <w:rFonts w:ascii="Verdana" w:hAnsi="Verdana"/>
      <w:kern w:val="0"/>
      <w:sz w:val="20"/>
      <w:szCs w:val="20"/>
      <w:lang w:eastAsia="en-US"/>
    </w:rPr>
  </w:style>
  <w:style w:type="paragraph" w:customStyle="1" w:styleId="56">
    <w:name w:val="Char Char Char Char"/>
    <w:basedOn w:val="14"/>
    <w:qFormat/>
    <w:uiPriority w:val="0"/>
    <w:pPr>
      <w:widowControl/>
      <w:shd w:val="clear" w:color="auto" w:fill="000080"/>
      <w:ind w:firstLine="454"/>
    </w:pPr>
    <w:rPr>
      <w:rFonts w:ascii="Tahoma" w:hAnsi="Tahoma" w:cs="宋体"/>
      <w:kern w:val="0"/>
      <w:sz w:val="21"/>
      <w:szCs w:val="20"/>
    </w:rPr>
  </w:style>
  <w:style w:type="paragraph" w:customStyle="1" w:styleId="57">
    <w:name w:val="Indent Normal"/>
    <w:basedOn w:val="1"/>
    <w:qFormat/>
    <w:uiPriority w:val="0"/>
    <w:pPr>
      <w:ind w:firstLine="150" w:firstLineChars="150"/>
    </w:pPr>
    <w:rPr>
      <w:sz w:val="24"/>
    </w:rPr>
  </w:style>
  <w:style w:type="paragraph" w:customStyle="1" w:styleId="58">
    <w:name w:val="助手文本"/>
    <w:basedOn w:val="1"/>
    <w:qFormat/>
    <w:uiPriority w:val="0"/>
    <w:pPr>
      <w:autoSpaceDE w:val="0"/>
      <w:autoSpaceDN w:val="0"/>
      <w:adjustRightInd w:val="0"/>
      <w:spacing w:beforeLines="50" w:afterLines="50"/>
      <w:ind w:left="14" w:firstLine="434"/>
      <w:textAlignment w:val="baseline"/>
    </w:pPr>
    <w:rPr>
      <w:rFonts w:ascii="楷体_GB2312" w:eastAsia="楷体_GB2312"/>
      <w:kern w:val="0"/>
      <w:sz w:val="24"/>
      <w:szCs w:val="20"/>
      <w:u w:val="single"/>
    </w:rPr>
  </w:style>
  <w:style w:type="paragraph" w:customStyle="1" w:styleId="59">
    <w:name w:val="样式1"/>
    <w:basedOn w:val="1"/>
    <w:link w:val="130"/>
    <w:qFormat/>
    <w:uiPriority w:val="0"/>
    <w:pPr>
      <w:spacing w:line="300" w:lineRule="auto"/>
      <w:ind w:firstLine="480"/>
    </w:pPr>
    <w:rPr>
      <w:sz w:val="24"/>
    </w:rPr>
  </w:style>
  <w:style w:type="paragraph" w:customStyle="1" w:styleId="60">
    <w:name w:val="正文--表格内正文"/>
    <w:basedOn w:val="1"/>
    <w:qFormat/>
    <w:uiPriority w:val="0"/>
    <w:pPr>
      <w:spacing w:beforeLines="50" w:line="0" w:lineRule="atLeast"/>
      <w:jc w:val="center"/>
    </w:pPr>
    <w:rPr>
      <w:rFonts w:ascii="宋体" w:hAnsi="宋体"/>
      <w:sz w:val="24"/>
    </w:rPr>
  </w:style>
  <w:style w:type="paragraph" w:customStyle="1" w:styleId="61">
    <w:name w:val="Char Char1 Char Char Char Char Char Char"/>
    <w:basedOn w:val="1"/>
    <w:qFormat/>
    <w:uiPriority w:val="0"/>
    <w:pPr>
      <w:widowControl/>
      <w:spacing w:after="160" w:line="240" w:lineRule="exact"/>
    </w:pPr>
    <w:rPr>
      <w:rFonts w:ascii="Verdana" w:hAnsi="Verdana" w:eastAsia="仿宋_GB2312"/>
      <w:kern w:val="0"/>
      <w:sz w:val="24"/>
      <w:szCs w:val="20"/>
      <w:lang w:eastAsia="en-US"/>
    </w:rPr>
  </w:style>
  <w:style w:type="paragraph" w:customStyle="1" w:styleId="62">
    <w:name w:val="样式4 Char"/>
    <w:basedOn w:val="1"/>
    <w:qFormat/>
    <w:uiPriority w:val="0"/>
    <w:pPr>
      <w:widowControl/>
      <w:ind w:firstLine="480"/>
    </w:pPr>
    <w:rPr>
      <w:color w:val="000000"/>
      <w:kern w:val="0"/>
      <w:sz w:val="24"/>
    </w:rPr>
  </w:style>
  <w:style w:type="paragraph" w:customStyle="1" w:styleId="63">
    <w:name w:val="列出段落1"/>
    <w:basedOn w:val="1"/>
    <w:qFormat/>
    <w:uiPriority w:val="34"/>
  </w:style>
  <w:style w:type="paragraph" w:customStyle="1" w:styleId="64">
    <w:name w:val="paragraphindent"/>
    <w:basedOn w:val="1"/>
    <w:qFormat/>
    <w:uiPriority w:val="0"/>
    <w:pPr>
      <w:widowControl/>
      <w:spacing w:before="100" w:beforeAutospacing="1" w:after="100" w:afterAutospacing="1"/>
    </w:pPr>
    <w:rPr>
      <w:rFonts w:ascii="宋体" w:hAnsi="宋体" w:cs="宋体"/>
      <w:kern w:val="0"/>
      <w:sz w:val="24"/>
    </w:rPr>
  </w:style>
  <w:style w:type="paragraph" w:customStyle="1" w:styleId="65">
    <w:name w:val="FA正文"/>
    <w:basedOn w:val="1"/>
    <w:link w:val="109"/>
    <w:qFormat/>
    <w:uiPriority w:val="0"/>
    <w:pPr>
      <w:tabs>
        <w:tab w:val="left" w:pos="3375"/>
      </w:tabs>
      <w:ind w:firstLine="520"/>
    </w:pPr>
    <w:rPr>
      <w:rFonts w:ascii="宋体" w:hAnsi="宋体"/>
      <w:spacing w:val="10"/>
      <w:sz w:val="24"/>
    </w:rPr>
  </w:style>
  <w:style w:type="paragraph" w:customStyle="1" w:styleId="66">
    <w:name w:val="14_black"/>
    <w:basedOn w:val="1"/>
    <w:qFormat/>
    <w:uiPriority w:val="0"/>
    <w:pPr>
      <w:widowControl/>
      <w:spacing w:before="100" w:beforeAutospacing="1" w:after="100" w:afterAutospacing="1"/>
    </w:pPr>
    <w:rPr>
      <w:rFonts w:ascii="宋体" w:hAnsi="宋体" w:cs="宋体"/>
      <w:color w:val="000000"/>
      <w:kern w:val="0"/>
      <w:sz w:val="23"/>
      <w:szCs w:val="23"/>
    </w:rPr>
  </w:style>
  <w:style w:type="paragraph" w:customStyle="1" w:styleId="67">
    <w:name w:val="È±Ê¡ÎÄ±¾"/>
    <w:basedOn w:val="1"/>
    <w:qFormat/>
    <w:uiPriority w:val="0"/>
    <w:pPr>
      <w:widowControl/>
      <w:overflowPunct w:val="0"/>
      <w:autoSpaceDE w:val="0"/>
      <w:autoSpaceDN w:val="0"/>
      <w:adjustRightInd w:val="0"/>
      <w:textAlignment w:val="baseline"/>
    </w:pPr>
    <w:rPr>
      <w:kern w:val="0"/>
      <w:sz w:val="24"/>
      <w:szCs w:val="20"/>
    </w:rPr>
  </w:style>
  <w:style w:type="paragraph" w:customStyle="1" w:styleId="68">
    <w:name w:val="样式2"/>
    <w:basedOn w:val="1"/>
    <w:link w:val="115"/>
    <w:qFormat/>
    <w:uiPriority w:val="0"/>
    <w:pPr>
      <w:spacing w:before="120" w:after="120"/>
      <w:outlineLvl w:val="1"/>
    </w:pPr>
    <w:rPr>
      <w:b/>
      <w:sz w:val="30"/>
    </w:rPr>
  </w:style>
  <w:style w:type="paragraph" w:customStyle="1" w:styleId="69">
    <w:name w:val="样式3"/>
    <w:basedOn w:val="27"/>
    <w:link w:val="116"/>
    <w:qFormat/>
    <w:uiPriority w:val="0"/>
    <w:pPr>
      <w:ind w:firstLine="360"/>
    </w:pPr>
  </w:style>
  <w:style w:type="paragraph" w:customStyle="1" w:styleId="70">
    <w:name w:val="样式4"/>
    <w:basedOn w:val="69"/>
    <w:link w:val="117"/>
    <w:qFormat/>
    <w:uiPriority w:val="0"/>
  </w:style>
  <w:style w:type="paragraph" w:customStyle="1" w:styleId="71">
    <w:name w:val="样式5"/>
    <w:basedOn w:val="27"/>
    <w:link w:val="118"/>
    <w:qFormat/>
    <w:uiPriority w:val="0"/>
    <w:pPr>
      <w:ind w:firstLine="360"/>
    </w:pPr>
  </w:style>
  <w:style w:type="paragraph" w:customStyle="1" w:styleId="72">
    <w:name w:val="样式6"/>
    <w:basedOn w:val="27"/>
    <w:link w:val="119"/>
    <w:qFormat/>
    <w:uiPriority w:val="0"/>
    <w:pPr>
      <w:ind w:firstLine="360"/>
    </w:pPr>
  </w:style>
  <w:style w:type="paragraph" w:customStyle="1" w:styleId="73">
    <w:name w:val="样式7"/>
    <w:basedOn w:val="4"/>
    <w:link w:val="120"/>
    <w:qFormat/>
    <w:uiPriority w:val="0"/>
  </w:style>
  <w:style w:type="paragraph" w:customStyle="1" w:styleId="74">
    <w:name w:val="样式8"/>
    <w:basedOn w:val="26"/>
    <w:link w:val="121"/>
    <w:qFormat/>
    <w:uiPriority w:val="0"/>
    <w:pPr>
      <w:ind w:firstLine="0" w:firstLineChars="0"/>
      <w:jc w:val="left"/>
    </w:pPr>
  </w:style>
  <w:style w:type="paragraph" w:customStyle="1" w:styleId="75">
    <w:name w:val="样式9"/>
    <w:basedOn w:val="74"/>
    <w:link w:val="122"/>
    <w:qFormat/>
    <w:uiPriority w:val="0"/>
    <w:pPr>
      <w:jc w:val="center"/>
    </w:pPr>
  </w:style>
  <w:style w:type="paragraph" w:customStyle="1" w:styleId="76">
    <w:name w:val="样式10"/>
    <w:basedOn w:val="75"/>
    <w:link w:val="123"/>
    <w:qFormat/>
    <w:uiPriority w:val="0"/>
    <w:pPr>
      <w:pBdr>
        <w:top w:val="single" w:color="76923C" w:sz="24" w:space="1"/>
      </w:pBdr>
    </w:pPr>
  </w:style>
  <w:style w:type="paragraph" w:customStyle="1" w:styleId="77">
    <w:name w:val="样式11"/>
    <w:basedOn w:val="76"/>
    <w:link w:val="124"/>
    <w:qFormat/>
    <w:uiPriority w:val="0"/>
    <w:pPr>
      <w:pBdr>
        <w:top w:val="none" w:color="auto" w:sz="0" w:space="0"/>
      </w:pBdr>
    </w:pPr>
  </w:style>
  <w:style w:type="paragraph" w:customStyle="1" w:styleId="78">
    <w:name w:val="样式12"/>
    <w:basedOn w:val="77"/>
    <w:link w:val="125"/>
    <w:qFormat/>
    <w:uiPriority w:val="0"/>
  </w:style>
  <w:style w:type="paragraph" w:customStyle="1" w:styleId="79">
    <w:name w:val="样式13"/>
    <w:basedOn w:val="73"/>
    <w:link w:val="126"/>
    <w:qFormat/>
    <w:uiPriority w:val="0"/>
  </w:style>
  <w:style w:type="paragraph" w:customStyle="1" w:styleId="80">
    <w:name w:val="2"/>
    <w:basedOn w:val="1"/>
    <w:link w:val="127"/>
    <w:qFormat/>
    <w:uiPriority w:val="0"/>
    <w:pPr>
      <w:autoSpaceDE w:val="0"/>
      <w:autoSpaceDN w:val="0"/>
      <w:adjustRightInd w:val="0"/>
      <w:ind w:firstLine="0" w:firstLineChars="0"/>
      <w:jc w:val="center"/>
    </w:pPr>
    <w:rPr>
      <w:spacing w:val="4"/>
    </w:rPr>
  </w:style>
  <w:style w:type="paragraph" w:customStyle="1" w:styleId="81">
    <w:name w:val="1"/>
    <w:basedOn w:val="1"/>
    <w:link w:val="128"/>
    <w:qFormat/>
    <w:uiPriority w:val="0"/>
    <w:pPr>
      <w:ind w:firstLine="0" w:firstLineChars="0"/>
    </w:pPr>
  </w:style>
  <w:style w:type="paragraph" w:customStyle="1" w:styleId="82">
    <w:name w:val="飞越型"/>
    <w:qFormat/>
    <w:uiPriority w:val="0"/>
    <w:pPr>
      <w:spacing w:after="200" w:line="276" w:lineRule="auto"/>
    </w:pPr>
    <w:rPr>
      <w:rFonts w:ascii="Calibri" w:hAnsi="Calibri" w:eastAsia="宋体" w:cs="黑体"/>
      <w:sz w:val="22"/>
      <w:szCs w:val="22"/>
      <w:lang w:val="en-US" w:eastAsia="zh-CN" w:bidi="ar-SA"/>
    </w:rPr>
  </w:style>
  <w:style w:type="paragraph" w:customStyle="1" w:styleId="83">
    <w:name w:val="无间隔1"/>
    <w:qFormat/>
    <w:uiPriority w:val="1"/>
    <w:pPr>
      <w:widowControl w:val="0"/>
      <w:ind w:firstLine="420" w:firstLineChars="200"/>
    </w:pPr>
    <w:rPr>
      <w:rFonts w:ascii="Times New Roman" w:hAnsi="Times New Roman" w:eastAsia="宋体" w:cs="Times New Roman"/>
      <w:kern w:val="2"/>
      <w:sz w:val="21"/>
      <w:szCs w:val="24"/>
      <w:lang w:val="en-US" w:eastAsia="zh-CN" w:bidi="ar-SA"/>
    </w:rPr>
  </w:style>
  <w:style w:type="paragraph" w:customStyle="1" w:styleId="84">
    <w:name w:val="列出段落2"/>
    <w:basedOn w:val="1"/>
    <w:qFormat/>
    <w:uiPriority w:val="34"/>
    <w:pPr>
      <w:spacing w:line="240" w:lineRule="auto"/>
      <w:jc w:val="both"/>
    </w:pPr>
    <w:rPr>
      <w:rFonts w:ascii="Calibri" w:hAnsi="Calibri"/>
      <w:szCs w:val="22"/>
    </w:rPr>
  </w:style>
  <w:style w:type="character" w:customStyle="1" w:styleId="85">
    <w:name w:val="标题 5 Char"/>
    <w:link w:val="6"/>
    <w:qFormat/>
    <w:uiPriority w:val="0"/>
    <w:rPr>
      <w:b/>
      <w:bCs/>
      <w:kern w:val="2"/>
      <w:sz w:val="28"/>
      <w:szCs w:val="28"/>
    </w:rPr>
  </w:style>
  <w:style w:type="character" w:customStyle="1" w:styleId="86">
    <w:name w:val="页眉 Char"/>
    <w:link w:val="27"/>
    <w:qFormat/>
    <w:uiPriority w:val="99"/>
    <w:rPr>
      <w:kern w:val="2"/>
      <w:sz w:val="18"/>
      <w:szCs w:val="18"/>
    </w:rPr>
  </w:style>
  <w:style w:type="character" w:customStyle="1" w:styleId="87">
    <w:name w:val="标题 6 Char"/>
    <w:link w:val="7"/>
    <w:qFormat/>
    <w:uiPriority w:val="0"/>
    <w:rPr>
      <w:b/>
      <w:bCs/>
      <w:kern w:val="2"/>
      <w:sz w:val="30"/>
      <w:szCs w:val="18"/>
    </w:rPr>
  </w:style>
  <w:style w:type="character" w:customStyle="1" w:styleId="88">
    <w:name w:val="标题 Char"/>
    <w:link w:val="38"/>
    <w:qFormat/>
    <w:uiPriority w:val="0"/>
    <w:rPr>
      <w:rFonts w:ascii="Arial" w:hAnsi="Arial" w:cs="Arial"/>
      <w:b/>
      <w:bCs/>
      <w:kern w:val="2"/>
      <w:sz w:val="32"/>
      <w:szCs w:val="32"/>
    </w:rPr>
  </w:style>
  <w:style w:type="character" w:customStyle="1" w:styleId="89">
    <w:name w:val="标题 7 Char"/>
    <w:link w:val="8"/>
    <w:qFormat/>
    <w:uiPriority w:val="0"/>
    <w:rPr>
      <w:b/>
      <w:bCs/>
      <w:kern w:val="2"/>
      <w:sz w:val="30"/>
      <w:szCs w:val="18"/>
    </w:rPr>
  </w:style>
  <w:style w:type="character" w:customStyle="1" w:styleId="90">
    <w:name w:val="标题 8 Char"/>
    <w:link w:val="9"/>
    <w:qFormat/>
    <w:uiPriority w:val="0"/>
    <w:rPr>
      <w:b/>
      <w:bCs/>
      <w:kern w:val="2"/>
      <w:sz w:val="30"/>
      <w:szCs w:val="18"/>
    </w:rPr>
  </w:style>
  <w:style w:type="character" w:customStyle="1" w:styleId="91">
    <w:name w:val="正文文本缩进 2 Char"/>
    <w:link w:val="24"/>
    <w:qFormat/>
    <w:uiPriority w:val="0"/>
    <w:rPr>
      <w:kern w:val="2"/>
      <w:sz w:val="21"/>
      <w:szCs w:val="24"/>
    </w:rPr>
  </w:style>
  <w:style w:type="character" w:customStyle="1" w:styleId="92">
    <w:name w:val="标题 9 Char"/>
    <w:link w:val="10"/>
    <w:qFormat/>
    <w:uiPriority w:val="0"/>
    <w:rPr>
      <w:b/>
      <w:bCs/>
      <w:kern w:val="2"/>
      <w:sz w:val="30"/>
      <w:szCs w:val="18"/>
    </w:rPr>
  </w:style>
  <w:style w:type="character" w:customStyle="1" w:styleId="93">
    <w:name w:val="large1"/>
    <w:qFormat/>
    <w:uiPriority w:val="0"/>
    <w:rPr>
      <w:rFonts w:hint="eastAsia" w:ascii="宋体" w:hAnsi="宋体" w:eastAsia="宋体"/>
      <w:sz w:val="22"/>
      <w:szCs w:val="22"/>
    </w:rPr>
  </w:style>
  <w:style w:type="character" w:customStyle="1" w:styleId="94">
    <w:name w:val="正文文本缩进 Char"/>
    <w:link w:val="18"/>
    <w:qFormat/>
    <w:uiPriority w:val="0"/>
    <w:rPr>
      <w:kern w:val="2"/>
      <w:sz w:val="21"/>
      <w:szCs w:val="24"/>
    </w:rPr>
  </w:style>
  <w:style w:type="character" w:customStyle="1" w:styleId="95">
    <w:name w:val="纯文本 Char"/>
    <w:link w:val="21"/>
    <w:qFormat/>
    <w:uiPriority w:val="0"/>
    <w:rPr>
      <w:rFonts w:ascii="宋体" w:hAnsi="Courier New"/>
      <w:kern w:val="2"/>
      <w:sz w:val="21"/>
    </w:rPr>
  </w:style>
  <w:style w:type="character" w:customStyle="1" w:styleId="96">
    <w:name w:val="标题 2 Char"/>
    <w:link w:val="3"/>
    <w:qFormat/>
    <w:uiPriority w:val="0"/>
    <w:rPr>
      <w:b/>
      <w:bCs/>
      <w:kern w:val="2"/>
      <w:sz w:val="30"/>
      <w:szCs w:val="32"/>
    </w:rPr>
  </w:style>
  <w:style w:type="character" w:customStyle="1" w:styleId="97">
    <w:name w:val="标题 3 Char"/>
    <w:link w:val="4"/>
    <w:qFormat/>
    <w:uiPriority w:val="0"/>
    <w:rPr>
      <w:b/>
      <w:bCs/>
      <w:kern w:val="2"/>
      <w:sz w:val="28"/>
      <w:szCs w:val="18"/>
    </w:rPr>
  </w:style>
  <w:style w:type="character" w:customStyle="1" w:styleId="98">
    <w:name w:val="页脚 Char"/>
    <w:link w:val="26"/>
    <w:qFormat/>
    <w:uiPriority w:val="99"/>
    <w:rPr>
      <w:kern w:val="2"/>
      <w:sz w:val="18"/>
      <w:szCs w:val="18"/>
    </w:rPr>
  </w:style>
  <w:style w:type="character" w:customStyle="1" w:styleId="99">
    <w:name w:val="批注框文本 Char"/>
    <w:link w:val="25"/>
    <w:qFormat/>
    <w:uiPriority w:val="0"/>
    <w:rPr>
      <w:kern w:val="2"/>
      <w:sz w:val="18"/>
      <w:szCs w:val="18"/>
    </w:rPr>
  </w:style>
  <w:style w:type="character" w:customStyle="1" w:styleId="100">
    <w:name w:val="批注文字 Char"/>
    <w:link w:val="15"/>
    <w:qFormat/>
    <w:uiPriority w:val="0"/>
    <w:rPr>
      <w:kern w:val="2"/>
      <w:sz w:val="21"/>
      <w:szCs w:val="24"/>
    </w:rPr>
  </w:style>
  <w:style w:type="character" w:customStyle="1" w:styleId="101">
    <w:name w:val="14_black1"/>
    <w:qFormat/>
    <w:uiPriority w:val="0"/>
    <w:rPr>
      <w:color w:val="000000"/>
      <w:sz w:val="23"/>
      <w:szCs w:val="23"/>
    </w:rPr>
  </w:style>
  <w:style w:type="character" w:customStyle="1" w:styleId="102">
    <w:name w:val="标题 1 Char"/>
    <w:link w:val="2"/>
    <w:qFormat/>
    <w:uiPriority w:val="0"/>
    <w:rPr>
      <w:b/>
      <w:bCs/>
      <w:kern w:val="44"/>
      <w:sz w:val="32"/>
      <w:szCs w:val="28"/>
    </w:rPr>
  </w:style>
  <w:style w:type="character" w:customStyle="1" w:styleId="103">
    <w:name w:val="正文首行缩进 Char"/>
    <w:link w:val="40"/>
    <w:qFormat/>
    <w:uiPriority w:val="0"/>
    <w:rPr>
      <w:kern w:val="2"/>
      <w:sz w:val="21"/>
      <w:szCs w:val="24"/>
    </w:rPr>
  </w:style>
  <w:style w:type="character" w:customStyle="1" w:styleId="104">
    <w:name w:val="正文文本 Char"/>
    <w:link w:val="17"/>
    <w:qFormat/>
    <w:uiPriority w:val="0"/>
    <w:rPr>
      <w:kern w:val="2"/>
      <w:sz w:val="21"/>
      <w:szCs w:val="24"/>
    </w:rPr>
  </w:style>
  <w:style w:type="character" w:customStyle="1" w:styleId="105">
    <w:name w:val="f141"/>
    <w:qFormat/>
    <w:uiPriority w:val="0"/>
    <w:rPr>
      <w:sz w:val="21"/>
      <w:szCs w:val="21"/>
    </w:rPr>
  </w:style>
  <w:style w:type="character" w:customStyle="1" w:styleId="106">
    <w:name w:val="标题 4 Char"/>
    <w:link w:val="5"/>
    <w:qFormat/>
    <w:uiPriority w:val="0"/>
    <w:rPr>
      <w:rFonts w:hAnsi="Arial"/>
      <w:b/>
      <w:bCs/>
      <w:kern w:val="2"/>
      <w:sz w:val="24"/>
      <w:szCs w:val="28"/>
    </w:rPr>
  </w:style>
  <w:style w:type="character" w:customStyle="1" w:styleId="107">
    <w:name w:val="正文文本缩进 3 Char"/>
    <w:link w:val="33"/>
    <w:qFormat/>
    <w:uiPriority w:val="0"/>
    <w:rPr>
      <w:kern w:val="2"/>
      <w:sz w:val="16"/>
      <w:szCs w:val="16"/>
    </w:rPr>
  </w:style>
  <w:style w:type="character" w:customStyle="1" w:styleId="108">
    <w:name w:val="文档结构图 Char"/>
    <w:link w:val="14"/>
    <w:qFormat/>
    <w:uiPriority w:val="0"/>
    <w:rPr>
      <w:rFonts w:ascii="宋体"/>
      <w:kern w:val="2"/>
      <w:sz w:val="18"/>
      <w:szCs w:val="18"/>
    </w:rPr>
  </w:style>
  <w:style w:type="character" w:customStyle="1" w:styleId="109">
    <w:name w:val="FA正文 Char"/>
    <w:link w:val="65"/>
    <w:qFormat/>
    <w:uiPriority w:val="0"/>
    <w:rPr>
      <w:rFonts w:ascii="宋体" w:hAnsi="宋体"/>
      <w:spacing w:val="10"/>
      <w:kern w:val="2"/>
      <w:sz w:val="24"/>
      <w:szCs w:val="24"/>
    </w:rPr>
  </w:style>
  <w:style w:type="character" w:customStyle="1" w:styleId="110">
    <w:name w:val="正文文本 3 Char"/>
    <w:link w:val="16"/>
    <w:qFormat/>
    <w:uiPriority w:val="0"/>
    <w:rPr>
      <w:kern w:val="2"/>
      <w:sz w:val="16"/>
      <w:szCs w:val="16"/>
    </w:rPr>
  </w:style>
  <w:style w:type="character" w:customStyle="1" w:styleId="111">
    <w:name w:val="正文文本 2 Char"/>
    <w:link w:val="36"/>
    <w:qFormat/>
    <w:uiPriority w:val="0"/>
    <w:rPr>
      <w:kern w:val="2"/>
      <w:sz w:val="21"/>
      <w:szCs w:val="24"/>
    </w:rPr>
  </w:style>
  <w:style w:type="character" w:customStyle="1" w:styleId="112">
    <w:name w:val="Indent Normal Char"/>
    <w:qFormat/>
    <w:uiPriority w:val="0"/>
    <w:rPr>
      <w:rFonts w:eastAsia="宋体"/>
      <w:kern w:val="2"/>
      <w:sz w:val="21"/>
      <w:szCs w:val="24"/>
      <w:lang w:val="en-US" w:eastAsia="zh-CN" w:bidi="ar-SA"/>
    </w:rPr>
  </w:style>
  <w:style w:type="character" w:customStyle="1" w:styleId="113">
    <w:name w:val="日期 Char"/>
    <w:link w:val="23"/>
    <w:qFormat/>
    <w:uiPriority w:val="0"/>
    <w:rPr>
      <w:kern w:val="2"/>
      <w:sz w:val="21"/>
      <w:szCs w:val="24"/>
    </w:rPr>
  </w:style>
  <w:style w:type="character" w:customStyle="1" w:styleId="114">
    <w:name w:val="p11b1"/>
    <w:qFormat/>
    <w:uiPriority w:val="0"/>
    <w:rPr>
      <w:color w:val="000000"/>
      <w:spacing w:val="320"/>
      <w:sz w:val="20"/>
      <w:szCs w:val="20"/>
      <w:u w:val="none"/>
    </w:rPr>
  </w:style>
  <w:style w:type="character" w:customStyle="1" w:styleId="115">
    <w:name w:val="样式2 Char"/>
    <w:link w:val="68"/>
    <w:qFormat/>
    <w:uiPriority w:val="0"/>
    <w:rPr>
      <w:b/>
      <w:kern w:val="2"/>
      <w:sz w:val="30"/>
      <w:szCs w:val="24"/>
    </w:rPr>
  </w:style>
  <w:style w:type="character" w:customStyle="1" w:styleId="116">
    <w:name w:val="样式3 Char"/>
    <w:link w:val="69"/>
    <w:qFormat/>
    <w:uiPriority w:val="0"/>
    <w:rPr>
      <w:kern w:val="2"/>
      <w:sz w:val="18"/>
      <w:szCs w:val="18"/>
    </w:rPr>
  </w:style>
  <w:style w:type="character" w:customStyle="1" w:styleId="117">
    <w:name w:val="样式4 Char1"/>
    <w:link w:val="70"/>
    <w:qFormat/>
    <w:uiPriority w:val="0"/>
    <w:rPr>
      <w:kern w:val="2"/>
      <w:sz w:val="18"/>
      <w:szCs w:val="18"/>
    </w:rPr>
  </w:style>
  <w:style w:type="character" w:customStyle="1" w:styleId="118">
    <w:name w:val="样式5 Char"/>
    <w:link w:val="71"/>
    <w:qFormat/>
    <w:uiPriority w:val="0"/>
    <w:rPr>
      <w:kern w:val="2"/>
      <w:sz w:val="18"/>
      <w:szCs w:val="18"/>
    </w:rPr>
  </w:style>
  <w:style w:type="character" w:customStyle="1" w:styleId="119">
    <w:name w:val="样式6 Char"/>
    <w:link w:val="72"/>
    <w:qFormat/>
    <w:uiPriority w:val="0"/>
    <w:rPr>
      <w:kern w:val="2"/>
      <w:sz w:val="18"/>
      <w:szCs w:val="18"/>
    </w:rPr>
  </w:style>
  <w:style w:type="character" w:customStyle="1" w:styleId="120">
    <w:name w:val="样式7 Char"/>
    <w:link w:val="73"/>
    <w:qFormat/>
    <w:uiPriority w:val="0"/>
    <w:rPr>
      <w:b/>
      <w:bCs/>
      <w:kern w:val="2"/>
      <w:sz w:val="28"/>
      <w:szCs w:val="18"/>
    </w:rPr>
  </w:style>
  <w:style w:type="character" w:customStyle="1" w:styleId="121">
    <w:name w:val="样式8 Char"/>
    <w:link w:val="74"/>
    <w:qFormat/>
    <w:uiPriority w:val="0"/>
    <w:rPr>
      <w:kern w:val="2"/>
      <w:sz w:val="18"/>
      <w:szCs w:val="18"/>
    </w:rPr>
  </w:style>
  <w:style w:type="character" w:customStyle="1" w:styleId="122">
    <w:name w:val="样式9 Char"/>
    <w:link w:val="75"/>
    <w:qFormat/>
    <w:uiPriority w:val="0"/>
    <w:rPr>
      <w:kern w:val="2"/>
      <w:sz w:val="18"/>
      <w:szCs w:val="18"/>
    </w:rPr>
  </w:style>
  <w:style w:type="character" w:customStyle="1" w:styleId="123">
    <w:name w:val="样式10 Char"/>
    <w:link w:val="76"/>
    <w:qFormat/>
    <w:uiPriority w:val="0"/>
    <w:rPr>
      <w:kern w:val="2"/>
      <w:sz w:val="18"/>
      <w:szCs w:val="18"/>
    </w:rPr>
  </w:style>
  <w:style w:type="character" w:customStyle="1" w:styleId="124">
    <w:name w:val="样式11 Char"/>
    <w:link w:val="77"/>
    <w:qFormat/>
    <w:uiPriority w:val="0"/>
    <w:rPr>
      <w:kern w:val="2"/>
      <w:sz w:val="18"/>
      <w:szCs w:val="18"/>
    </w:rPr>
  </w:style>
  <w:style w:type="character" w:customStyle="1" w:styleId="125">
    <w:name w:val="样式12 Char"/>
    <w:link w:val="78"/>
    <w:qFormat/>
    <w:uiPriority w:val="0"/>
    <w:rPr>
      <w:kern w:val="2"/>
      <w:sz w:val="18"/>
      <w:szCs w:val="18"/>
    </w:rPr>
  </w:style>
  <w:style w:type="character" w:customStyle="1" w:styleId="126">
    <w:name w:val="样式13 Char"/>
    <w:link w:val="79"/>
    <w:qFormat/>
    <w:uiPriority w:val="0"/>
    <w:rPr>
      <w:b/>
      <w:bCs/>
      <w:kern w:val="2"/>
      <w:sz w:val="28"/>
      <w:szCs w:val="18"/>
    </w:rPr>
  </w:style>
  <w:style w:type="character" w:customStyle="1" w:styleId="127">
    <w:name w:val="2 Char"/>
    <w:link w:val="80"/>
    <w:qFormat/>
    <w:uiPriority w:val="0"/>
    <w:rPr>
      <w:spacing w:val="4"/>
      <w:kern w:val="2"/>
      <w:sz w:val="21"/>
      <w:szCs w:val="24"/>
    </w:rPr>
  </w:style>
  <w:style w:type="character" w:customStyle="1" w:styleId="128">
    <w:name w:val="1 Char"/>
    <w:link w:val="81"/>
    <w:qFormat/>
    <w:uiPriority w:val="0"/>
    <w:rPr>
      <w:kern w:val="2"/>
      <w:sz w:val="21"/>
      <w:szCs w:val="24"/>
    </w:rPr>
  </w:style>
  <w:style w:type="character" w:customStyle="1" w:styleId="129">
    <w:name w:val="批注主题 Char"/>
    <w:link w:val="39"/>
    <w:semiHidden/>
    <w:qFormat/>
    <w:uiPriority w:val="0"/>
    <w:rPr>
      <w:b/>
      <w:bCs/>
      <w:kern w:val="2"/>
      <w:sz w:val="21"/>
      <w:szCs w:val="24"/>
    </w:rPr>
  </w:style>
  <w:style w:type="character" w:customStyle="1" w:styleId="130">
    <w:name w:val="样式1 Char"/>
    <w:link w:val="59"/>
    <w:qFormat/>
    <w:uiPriority w:val="0"/>
    <w:rPr>
      <w:kern w:val="2"/>
      <w:sz w:val="24"/>
      <w:szCs w:val="24"/>
    </w:rPr>
  </w:style>
  <w:style w:type="paragraph" w:styleId="131">
    <w:name w:val="No Spacing"/>
    <w:qFormat/>
    <w:uiPriority w:val="1"/>
    <w:pPr>
      <w:widowControl w:val="0"/>
      <w:spacing w:line="360" w:lineRule="auto"/>
    </w:pPr>
    <w:rPr>
      <w:rFonts w:ascii="Times New Roman" w:hAnsi="Times New Roman" w:eastAsia="宋体" w:cs="Times New Roman"/>
      <w:kern w:val="2"/>
      <w:sz w:val="21"/>
      <w:szCs w:val="24"/>
      <w:lang w:val="en-US" w:eastAsia="zh-CN" w:bidi="ar-SA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header" Target="header4.xml"/><Relationship Id="rId8" Type="http://schemas.openxmlformats.org/officeDocument/2006/relationships/footer" Target="footer3.xml"/><Relationship Id="rId7" Type="http://schemas.openxmlformats.org/officeDocument/2006/relationships/footer" Target="footer2.xml"/><Relationship Id="rId6" Type="http://schemas.openxmlformats.org/officeDocument/2006/relationships/footer" Target="footer1.xml"/><Relationship Id="rId56" Type="http://schemas.openxmlformats.org/officeDocument/2006/relationships/fontTable" Target="fontTable.xml"/><Relationship Id="rId55" Type="http://schemas.openxmlformats.org/officeDocument/2006/relationships/customXml" Target="../customXml/item2.xml"/><Relationship Id="rId54" Type="http://schemas.openxmlformats.org/officeDocument/2006/relationships/numbering" Target="numbering.xml"/><Relationship Id="rId53" Type="http://schemas.openxmlformats.org/officeDocument/2006/relationships/customXml" Target="../customXml/item1.xml"/><Relationship Id="rId52" Type="http://schemas.openxmlformats.org/officeDocument/2006/relationships/image" Target="media/image38.png"/><Relationship Id="rId51" Type="http://schemas.openxmlformats.org/officeDocument/2006/relationships/image" Target="media/image37.png"/><Relationship Id="rId50" Type="http://schemas.openxmlformats.org/officeDocument/2006/relationships/image" Target="media/image36.png"/><Relationship Id="rId5" Type="http://schemas.openxmlformats.org/officeDocument/2006/relationships/header" Target="header3.xml"/><Relationship Id="rId49" Type="http://schemas.openxmlformats.org/officeDocument/2006/relationships/image" Target="media/image35.png"/><Relationship Id="rId48" Type="http://schemas.openxmlformats.org/officeDocument/2006/relationships/image" Target="media/image34.png"/><Relationship Id="rId47" Type="http://schemas.openxmlformats.org/officeDocument/2006/relationships/image" Target="media/image33.png"/><Relationship Id="rId46" Type="http://schemas.openxmlformats.org/officeDocument/2006/relationships/image" Target="media/image32.png"/><Relationship Id="rId45" Type="http://schemas.openxmlformats.org/officeDocument/2006/relationships/image" Target="media/image31.png"/><Relationship Id="rId44" Type="http://schemas.openxmlformats.org/officeDocument/2006/relationships/image" Target="media/image30.png"/><Relationship Id="rId43" Type="http://schemas.openxmlformats.org/officeDocument/2006/relationships/image" Target="media/image29.png"/><Relationship Id="rId42" Type="http://schemas.openxmlformats.org/officeDocument/2006/relationships/image" Target="media/image28.png"/><Relationship Id="rId41" Type="http://schemas.openxmlformats.org/officeDocument/2006/relationships/image" Target="media/image27.png"/><Relationship Id="rId40" Type="http://schemas.openxmlformats.org/officeDocument/2006/relationships/image" Target="media/image26.png"/><Relationship Id="rId4" Type="http://schemas.openxmlformats.org/officeDocument/2006/relationships/header" Target="header2.xml"/><Relationship Id="rId39" Type="http://schemas.openxmlformats.org/officeDocument/2006/relationships/image" Target="media/image25.png"/><Relationship Id="rId38" Type="http://schemas.openxmlformats.org/officeDocument/2006/relationships/image" Target="media/image24.png"/><Relationship Id="rId37" Type="http://schemas.openxmlformats.org/officeDocument/2006/relationships/image" Target="media/image23.png"/><Relationship Id="rId36" Type="http://schemas.openxmlformats.org/officeDocument/2006/relationships/image" Target="media/image22.png"/><Relationship Id="rId35" Type="http://schemas.openxmlformats.org/officeDocument/2006/relationships/image" Target="media/image21.png"/><Relationship Id="rId34" Type="http://schemas.openxmlformats.org/officeDocument/2006/relationships/image" Target="media/image20.png"/><Relationship Id="rId33" Type="http://schemas.openxmlformats.org/officeDocument/2006/relationships/image" Target="media/image19.png"/><Relationship Id="rId32" Type="http://schemas.openxmlformats.org/officeDocument/2006/relationships/image" Target="media/image18.png"/><Relationship Id="rId31" Type="http://schemas.openxmlformats.org/officeDocument/2006/relationships/image" Target="media/image17.png"/><Relationship Id="rId30" Type="http://schemas.openxmlformats.org/officeDocument/2006/relationships/image" Target="media/image16.png"/><Relationship Id="rId3" Type="http://schemas.openxmlformats.org/officeDocument/2006/relationships/header" Target="header1.xml"/><Relationship Id="rId29" Type="http://schemas.openxmlformats.org/officeDocument/2006/relationships/image" Target="media/image15.png"/><Relationship Id="rId28" Type="http://schemas.openxmlformats.org/officeDocument/2006/relationships/image" Target="media/image14.png"/><Relationship Id="rId27" Type="http://schemas.openxmlformats.org/officeDocument/2006/relationships/image" Target="media/image13.png"/><Relationship Id="rId26" Type="http://schemas.openxmlformats.org/officeDocument/2006/relationships/image" Target="media/image12.png"/><Relationship Id="rId25" Type="http://schemas.openxmlformats.org/officeDocument/2006/relationships/image" Target="media/image11.png"/><Relationship Id="rId24" Type="http://schemas.openxmlformats.org/officeDocument/2006/relationships/image" Target="media/image10.png"/><Relationship Id="rId23" Type="http://schemas.openxmlformats.org/officeDocument/2006/relationships/image" Target="media/image9.png"/><Relationship Id="rId22" Type="http://schemas.openxmlformats.org/officeDocument/2006/relationships/image" Target="media/image8.png"/><Relationship Id="rId21" Type="http://schemas.openxmlformats.org/officeDocument/2006/relationships/image" Target="media/image7.png"/><Relationship Id="rId20" Type="http://schemas.openxmlformats.org/officeDocument/2006/relationships/image" Target="media/image6.png"/><Relationship Id="rId2" Type="http://schemas.openxmlformats.org/officeDocument/2006/relationships/settings" Target="settings.xml"/><Relationship Id="rId19" Type="http://schemas.openxmlformats.org/officeDocument/2006/relationships/image" Target="media/image5.png"/><Relationship Id="rId18" Type="http://schemas.openxmlformats.org/officeDocument/2006/relationships/image" Target="media/image4.png"/><Relationship Id="rId17" Type="http://schemas.openxmlformats.org/officeDocument/2006/relationships/image" Target="media/image3.png"/><Relationship Id="rId16" Type="http://schemas.openxmlformats.org/officeDocument/2006/relationships/image" Target="media/image2.png"/><Relationship Id="rId15" Type="http://schemas.openxmlformats.org/officeDocument/2006/relationships/theme" Target="theme/theme1.xml"/><Relationship Id="rId14" Type="http://schemas.openxmlformats.org/officeDocument/2006/relationships/footer" Target="footer6.xml"/><Relationship Id="rId13" Type="http://schemas.openxmlformats.org/officeDocument/2006/relationships/footer" Target="footer5.xml"/><Relationship Id="rId12" Type="http://schemas.openxmlformats.org/officeDocument/2006/relationships/footer" Target="footer4.xml"/><Relationship Id="rId11" Type="http://schemas.openxmlformats.org/officeDocument/2006/relationships/header" Target="header6.xml"/><Relationship Id="rId10" Type="http://schemas.openxmlformats.org/officeDocument/2006/relationships/header" Target="header5.xml"/><Relationship Id="rId1" Type="http://schemas.openxmlformats.org/officeDocument/2006/relationships/styles" Target="styles.xml"/></Relationships>
</file>

<file path=word/_rels/header4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Ｐ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Tahoma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Ｐゴシック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Tahoma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atMod val="350000"/>
                <a:shade val="99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  <customSectPr/>
  </customSectProps>
  <customShpExts>
    <customShpInfo spid="_x0000_s1026"/>
  </customShpExts>
</s:customData>
</file>

<file path=customXml/item2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2.xml><?xml version="1.0" encoding="utf-8"?>
<ds:datastoreItem xmlns:ds="http://schemas.openxmlformats.org/officeDocument/2006/customXml" ds:itemID="{81FFF25B-0788-4934-AEF3-45DA4AD351DE}">
  <ds:schemaRefs/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Company>江苏国泰新点软件有限公司  0512-58188000</Company>
  <Pages>17</Pages>
  <Words>528</Words>
  <Characters>3014</Characters>
  <Lines>25</Lines>
  <Paragraphs>7</Paragraphs>
  <TotalTime>3</TotalTime>
  <ScaleCrop>false</ScaleCrop>
  <LinksUpToDate>false</LinksUpToDate>
  <CharactersWithSpaces>3535</CharactersWithSpaces>
  <Application>WPS Office_11.1.0.10072_F1E327BC-269C-435d-A152-05C5408002CA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2014-05-09T02:07:00Z</dcterms:created>
  <dc:creator>yuanxun</dc:creator>
  <cp:lastModifiedBy>Administrator</cp:lastModifiedBy>
  <dcterms:modified xsi:type="dcterms:W3CDTF">2020-11-03T05:27:45Z</dcterms:modified>
  <dc:title>_x0001_</dc:title>
  <cp:revision>48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2052-11.1.0.10072</vt:lpwstr>
  </property>
</Properties>
</file>